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8EC01" w14:textId="5D7738DB" w:rsidR="000B5AD9" w:rsidRDefault="35961178" w:rsidP="00D607AF">
      <w:pPr>
        <w:jc w:val="center"/>
        <w:rPr>
          <w:b/>
          <w:bCs/>
          <w:sz w:val="28"/>
          <w:szCs w:val="28"/>
          <w:u w:val="single"/>
        </w:rPr>
      </w:pPr>
      <w:r>
        <w:rPr>
          <w:rFonts w:hint="eastAsia"/>
          <w:b/>
          <w:sz w:val="28"/>
          <w:u w:val="single"/>
        </w:rPr>
        <w:t>行動協調協議</w:t>
      </w:r>
      <w:r>
        <w:rPr>
          <w:rFonts w:hint="eastAsia"/>
          <w:b/>
          <w:sz w:val="28"/>
          <w:u w:val="single"/>
        </w:rPr>
        <w:t xml:space="preserve"> (MCA) </w:t>
      </w:r>
    </w:p>
    <w:p w14:paraId="3D923D73"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2E4C38A0"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hint="eastAsia"/>
          <w:b/>
        </w:rPr>
        <w:t>由</w:t>
      </w:r>
    </w:p>
    <w:p w14:paraId="3D250F6B"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51CD45AD" w14:textId="686D8A36"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hAnsi="Arial" w:hint="eastAsia"/>
          <w:b/>
          <w:i/>
          <w:highlight w:val="yellow"/>
        </w:rPr>
        <w:t>XXX</w:t>
      </w:r>
      <w:r>
        <w:rPr>
          <w:rFonts w:ascii="Arial" w:hAnsi="Arial" w:hint="eastAsia"/>
          <w:b/>
          <w:i/>
          <w:highlight w:val="yellow"/>
          <w:u w:val="single"/>
        </w:rPr>
        <w:t>[</w:t>
      </w:r>
      <w:r>
        <w:rPr>
          <w:rFonts w:ascii="Arial" w:hAnsi="Arial" w:hint="eastAsia"/>
          <w:b/>
          <w:i/>
          <w:highlight w:val="yellow"/>
        </w:rPr>
        <w:t>插入國家</w:t>
      </w:r>
      <w:r>
        <w:rPr>
          <w:rFonts w:ascii="Arial" w:hAnsi="Arial" w:hint="eastAsia"/>
          <w:b/>
          <w:i/>
          <w:highlight w:val="yellow"/>
        </w:rPr>
        <w:t>]</w:t>
      </w:r>
      <w:r>
        <w:rPr>
          <w:rFonts w:ascii="Arial" w:hAnsi="Arial" w:hint="eastAsia"/>
          <w:b/>
          <w:highlight w:val="yellow"/>
        </w:rPr>
        <w:t>國家紅十字會或紅新月會（</w:t>
      </w:r>
      <w:r>
        <w:rPr>
          <w:rFonts w:ascii="Arial" w:hAnsi="Arial" w:hint="eastAsia"/>
          <w:b/>
          <w:i/>
          <w:highlight w:val="yellow"/>
        </w:rPr>
        <w:t>[</w:t>
      </w:r>
      <w:r>
        <w:rPr>
          <w:rFonts w:ascii="Arial" w:hAnsi="Arial" w:hint="eastAsia"/>
          <w:b/>
          <w:i/>
          <w:highlight w:val="yellow"/>
        </w:rPr>
        <w:t>插入</w:t>
      </w:r>
      <w:r>
        <w:rPr>
          <w:rFonts w:ascii="Arial" w:hAnsi="Arial" w:hint="eastAsia"/>
          <w:b/>
          <w:i/>
          <w:highlight w:val="yellow"/>
        </w:rPr>
        <w:t xml:space="preserve"> NS </w:t>
      </w:r>
      <w:r>
        <w:rPr>
          <w:rFonts w:ascii="Arial" w:hAnsi="Arial" w:hint="eastAsia"/>
          <w:b/>
          <w:i/>
          <w:highlight w:val="yellow"/>
        </w:rPr>
        <w:t>縮寫</w:t>
      </w:r>
      <w:r>
        <w:rPr>
          <w:rFonts w:ascii="Arial" w:hAnsi="Arial" w:hint="eastAsia"/>
          <w:b/>
          <w:highlight w:val="yellow"/>
        </w:rPr>
        <w:t>]</w:t>
      </w:r>
      <w:r>
        <w:rPr>
          <w:rFonts w:ascii="Arial" w:hAnsi="Arial" w:hint="eastAsia"/>
          <w:b/>
          <w:highlight w:val="yellow"/>
        </w:rPr>
        <w:t>），</w:t>
      </w:r>
    </w:p>
    <w:p w14:paraId="4AF6D477"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7A41B22B"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Pr>
          <w:rFonts w:ascii="Arial" w:hAnsi="Arial" w:hint="eastAsia"/>
          <w:b/>
        </w:rPr>
        <w:t>紅十字國際委員會</w:t>
      </w:r>
      <w:r w:rsidRPr="00DC6A34">
        <w:rPr>
          <w:rFonts w:ascii="Arial" w:hAnsi="Arial" w:hint="eastAsia"/>
          <w:b/>
          <w:lang w:val="en-GB"/>
        </w:rPr>
        <w:t xml:space="preserve"> (ICRC)</w:t>
      </w:r>
    </w:p>
    <w:p w14:paraId="455D0CC3"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lang w:val="en-GB"/>
        </w:rPr>
      </w:pPr>
    </w:p>
    <w:p w14:paraId="1DBF7979"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Pr>
          <w:rFonts w:ascii="Arial" w:hAnsi="Arial" w:hint="eastAsia"/>
          <w:b/>
        </w:rPr>
        <w:t>與</w:t>
      </w:r>
    </w:p>
    <w:p w14:paraId="55A3C842" w14:textId="77777777" w:rsidR="00AC346F" w:rsidRPr="00B749C5"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074679C0"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Pr>
          <w:rFonts w:ascii="Arial" w:hAnsi="Arial" w:hint="eastAsia"/>
          <w:b/>
        </w:rPr>
        <w:t>紅十字會與紅新月會國際聯合會</w:t>
      </w:r>
    </w:p>
    <w:p w14:paraId="35B97233" w14:textId="36F607E4"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sidRPr="00DC6A34">
        <w:rPr>
          <w:rFonts w:ascii="Arial" w:hAnsi="Arial" w:hint="eastAsia"/>
          <w:b/>
          <w:lang w:val="en-GB"/>
        </w:rPr>
        <w:t xml:space="preserve">(IFRC) </w:t>
      </w:r>
      <w:r>
        <w:rPr>
          <w:rFonts w:ascii="Arial" w:hAnsi="Arial" w:hint="eastAsia"/>
          <w:b/>
        </w:rPr>
        <w:t>之間訂立</w:t>
      </w:r>
    </w:p>
    <w:p w14:paraId="265ED1E4"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textAlignment w:val="baseline"/>
        <w:rPr>
          <w:rFonts w:ascii="Arial" w:eastAsia="Times New Roman" w:hAnsi="Arial" w:cs="Times New Roman"/>
          <w:b/>
          <w:lang w:val="en-GB"/>
        </w:rPr>
      </w:pPr>
    </w:p>
    <w:p w14:paraId="1EA6D69F"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r>
        <w:rPr>
          <w:rFonts w:ascii="Arial" w:hAnsi="Arial" w:hint="eastAsia"/>
          <w:b/>
        </w:rPr>
        <w:t>內容關於</w:t>
      </w:r>
    </w:p>
    <w:p w14:paraId="01844D7C" w14:textId="77777777" w:rsidR="00AC346F" w:rsidRPr="00DC6A34" w:rsidRDefault="00AC346F" w:rsidP="00AC346F">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rPr>
          <w:rFonts w:ascii="Arial" w:eastAsia="Times New Roman" w:hAnsi="Arial" w:cs="Times New Roman"/>
          <w:b/>
          <w:lang w:val="en-GB"/>
        </w:rPr>
      </w:pPr>
    </w:p>
    <w:p w14:paraId="4B9D389B" w14:textId="62846FCD" w:rsidR="00AC346F" w:rsidRPr="00DC6A34"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en-GB"/>
        </w:rPr>
      </w:pPr>
      <w:r w:rsidRPr="00DC6A34">
        <w:rPr>
          <w:rFonts w:ascii="Arial" w:hAnsi="Arial" w:hint="eastAsia"/>
          <w:b/>
          <w:i/>
          <w:highlight w:val="yellow"/>
          <w:u w:val="single"/>
          <w:lang w:val="en-GB"/>
        </w:rPr>
        <w:t>XXX[</w:t>
      </w:r>
      <w:r>
        <w:rPr>
          <w:rFonts w:ascii="Arial" w:hAnsi="Arial" w:hint="eastAsia"/>
          <w:b/>
          <w:i/>
          <w:highlight w:val="yellow"/>
          <w:u w:val="single"/>
        </w:rPr>
        <w:t>插入國家</w:t>
      </w:r>
      <w:r w:rsidRPr="00DC6A34">
        <w:rPr>
          <w:rFonts w:ascii="Arial" w:hAnsi="Arial" w:hint="eastAsia"/>
          <w:b/>
          <w:i/>
          <w:highlight w:val="yellow"/>
          <w:u w:val="single"/>
          <w:lang w:val="en-GB"/>
        </w:rPr>
        <w:t>]</w:t>
      </w:r>
      <w:r>
        <w:rPr>
          <w:rFonts w:ascii="Arial" w:hAnsi="Arial" w:hint="eastAsia"/>
          <w:b/>
          <w:u w:val="single"/>
        </w:rPr>
        <w:t>舉辦的行動</w:t>
      </w:r>
    </w:p>
    <w:p w14:paraId="699172BE" w14:textId="77777777" w:rsidR="00AC346F" w:rsidRPr="00DC6A34"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i/>
          <w:iCs/>
          <w:u w:val="single"/>
          <w:lang w:val="en-GB"/>
        </w:rPr>
      </w:pPr>
    </w:p>
    <w:p w14:paraId="0BEBBF90" w14:textId="66619839" w:rsidR="00AC346F" w:rsidRPr="00DC6A34" w:rsidRDefault="00AC346F" w:rsidP="00AC346F">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overflowPunct w:val="0"/>
        <w:autoSpaceDE w:val="0"/>
        <w:autoSpaceDN w:val="0"/>
        <w:adjustRightInd w:val="0"/>
        <w:spacing w:after="0" w:line="240" w:lineRule="auto"/>
        <w:jc w:val="center"/>
        <w:textAlignment w:val="baseline"/>
        <w:outlineLvl w:val="0"/>
        <w:rPr>
          <w:rFonts w:ascii="Arial" w:eastAsia="Times New Roman" w:hAnsi="Arial" w:cs="Times New Roman"/>
          <w:b/>
          <w:u w:val="single"/>
          <w:lang w:val="en-GB"/>
        </w:rPr>
      </w:pPr>
      <w:r>
        <w:rPr>
          <w:rFonts w:ascii="Arial" w:hAnsi="Arial" w:hint="eastAsia"/>
          <w:b/>
          <w:u w:val="single"/>
        </w:rPr>
        <w:t>開始日期</w:t>
      </w:r>
      <w:r w:rsidRPr="00DC6A34">
        <w:rPr>
          <w:rFonts w:ascii="Arial" w:hAnsi="Arial" w:hint="eastAsia"/>
          <w:b/>
          <w:u w:val="single"/>
          <w:lang w:val="en-GB"/>
        </w:rPr>
        <w:t xml:space="preserve"> </w:t>
      </w:r>
      <w:r w:rsidRPr="00DC6A34">
        <w:rPr>
          <w:rFonts w:ascii="Arial" w:hAnsi="Arial" w:hint="eastAsia"/>
          <w:b/>
          <w:i/>
          <w:highlight w:val="yellow"/>
          <w:u w:val="single"/>
          <w:lang w:val="en-GB"/>
        </w:rPr>
        <w:t>[</w:t>
      </w:r>
      <w:r>
        <w:rPr>
          <w:rFonts w:ascii="Arial" w:hAnsi="Arial" w:hint="eastAsia"/>
          <w:b/>
          <w:i/>
          <w:highlight w:val="yellow"/>
          <w:u w:val="single"/>
        </w:rPr>
        <w:t>日</w:t>
      </w:r>
      <w:r w:rsidRPr="00DC6A34">
        <w:rPr>
          <w:rFonts w:ascii="Arial" w:hAnsi="Arial" w:hint="eastAsia"/>
          <w:b/>
          <w:i/>
          <w:highlight w:val="yellow"/>
          <w:u w:val="single"/>
          <w:lang w:val="en-GB"/>
        </w:rPr>
        <w:t xml:space="preserve"> </w:t>
      </w:r>
      <w:r>
        <w:rPr>
          <w:rFonts w:ascii="Arial" w:hAnsi="Arial" w:hint="eastAsia"/>
          <w:b/>
          <w:i/>
          <w:highlight w:val="yellow"/>
          <w:u w:val="single"/>
        </w:rPr>
        <w:t>月</w:t>
      </w:r>
      <w:r w:rsidRPr="00DC6A34">
        <w:rPr>
          <w:rFonts w:ascii="Arial" w:hAnsi="Arial" w:hint="eastAsia"/>
          <w:b/>
          <w:i/>
          <w:highlight w:val="yellow"/>
          <w:u w:val="single"/>
          <w:lang w:val="en-GB"/>
        </w:rPr>
        <w:t xml:space="preserve"> </w:t>
      </w:r>
      <w:r>
        <w:rPr>
          <w:rFonts w:ascii="Arial" w:hAnsi="Arial" w:hint="eastAsia"/>
          <w:b/>
          <w:i/>
          <w:highlight w:val="yellow"/>
          <w:u w:val="single"/>
        </w:rPr>
        <w:t>年</w:t>
      </w:r>
      <w:r w:rsidRPr="00DC6A34">
        <w:rPr>
          <w:rFonts w:ascii="Arial" w:hAnsi="Arial" w:hint="eastAsia"/>
          <w:b/>
          <w:i/>
          <w:highlight w:val="yellow"/>
          <w:u w:val="single"/>
          <w:lang w:val="en-GB"/>
        </w:rPr>
        <w:t>]</w:t>
      </w:r>
      <w:r w:rsidRPr="00DC6A34">
        <w:rPr>
          <w:rFonts w:ascii="Arial" w:hAnsi="Arial" w:hint="eastAsia"/>
          <w:b/>
          <w:u w:val="single"/>
          <w:lang w:val="en-GB"/>
        </w:rPr>
        <w:t xml:space="preserve"> </w:t>
      </w:r>
      <w:r>
        <w:rPr>
          <w:rFonts w:ascii="Arial" w:hAnsi="Arial" w:hint="eastAsia"/>
          <w:b/>
          <w:u w:val="single"/>
        </w:rPr>
        <w:t>至結束日期</w:t>
      </w:r>
      <w:r w:rsidRPr="00DC6A34">
        <w:rPr>
          <w:rFonts w:ascii="Arial" w:hAnsi="Arial" w:hint="eastAsia"/>
          <w:b/>
          <w:u w:val="single"/>
          <w:lang w:val="en-GB"/>
        </w:rPr>
        <w:t xml:space="preserve"> </w:t>
      </w:r>
      <w:r w:rsidRPr="00DC6A34">
        <w:rPr>
          <w:rFonts w:ascii="Arial" w:hAnsi="Arial" w:hint="eastAsia"/>
          <w:b/>
          <w:i/>
          <w:highlight w:val="yellow"/>
          <w:u w:val="single"/>
          <w:lang w:val="en-GB"/>
        </w:rPr>
        <w:t>[</w:t>
      </w:r>
      <w:r>
        <w:rPr>
          <w:rFonts w:ascii="Arial" w:hAnsi="Arial" w:hint="eastAsia"/>
          <w:b/>
          <w:i/>
          <w:highlight w:val="yellow"/>
          <w:u w:val="single"/>
        </w:rPr>
        <w:t>日</w:t>
      </w:r>
      <w:r w:rsidRPr="00DC6A34">
        <w:rPr>
          <w:rFonts w:ascii="Arial" w:hAnsi="Arial" w:hint="eastAsia"/>
          <w:b/>
          <w:i/>
          <w:highlight w:val="yellow"/>
          <w:u w:val="single"/>
          <w:lang w:val="en-GB"/>
        </w:rPr>
        <w:t xml:space="preserve"> </w:t>
      </w:r>
      <w:r>
        <w:rPr>
          <w:rFonts w:ascii="Arial" w:hAnsi="Arial" w:hint="eastAsia"/>
          <w:b/>
          <w:i/>
          <w:highlight w:val="yellow"/>
          <w:u w:val="single"/>
        </w:rPr>
        <w:t>月</w:t>
      </w:r>
      <w:r w:rsidRPr="00DC6A34">
        <w:rPr>
          <w:rFonts w:ascii="Arial" w:hAnsi="Arial" w:hint="eastAsia"/>
          <w:b/>
          <w:i/>
          <w:highlight w:val="yellow"/>
          <w:u w:val="single"/>
          <w:lang w:val="en-GB"/>
        </w:rPr>
        <w:t xml:space="preserve"> </w:t>
      </w:r>
      <w:r>
        <w:rPr>
          <w:rFonts w:ascii="Arial" w:hAnsi="Arial" w:hint="eastAsia"/>
          <w:b/>
          <w:i/>
          <w:highlight w:val="yellow"/>
          <w:u w:val="single"/>
        </w:rPr>
        <w:t>年</w:t>
      </w:r>
      <w:r w:rsidRPr="00DC6A34">
        <w:rPr>
          <w:rFonts w:ascii="Arial" w:hAnsi="Arial" w:hint="eastAsia"/>
          <w:b/>
          <w:i/>
          <w:highlight w:val="yellow"/>
          <w:u w:val="single"/>
          <w:lang w:val="en-GB"/>
        </w:rPr>
        <w:t>]</w:t>
      </w:r>
    </w:p>
    <w:p w14:paraId="41CD0B91" w14:textId="77777777" w:rsidR="00AC346F" w:rsidRPr="00DC6A34" w:rsidRDefault="00AC346F" w:rsidP="00D607AF">
      <w:pPr>
        <w:jc w:val="center"/>
        <w:rPr>
          <w:b/>
          <w:bCs/>
          <w:sz w:val="28"/>
          <w:szCs w:val="28"/>
          <w:u w:val="single"/>
          <w:lang w:val="en-GB"/>
        </w:rPr>
      </w:pPr>
    </w:p>
    <w:p w14:paraId="4425192A" w14:textId="312549D0" w:rsidR="00B81BF2" w:rsidRPr="00DC6A34" w:rsidRDefault="00B81BF2" w:rsidP="00B81BF2">
      <w:pPr>
        <w:spacing w:line="257" w:lineRule="auto"/>
        <w:jc w:val="both"/>
        <w:rPr>
          <w:lang w:val="en-GB"/>
        </w:rPr>
      </w:pPr>
      <w:bookmarkStart w:id="0" w:name="_Hlk131164992"/>
      <w:r>
        <w:rPr>
          <w:rFonts w:ascii="Calibri" w:hAnsi="Calibri" w:hint="eastAsia"/>
          <w:b/>
        </w:rPr>
        <w:t>序言</w:t>
      </w:r>
    </w:p>
    <w:p w14:paraId="29BF9D70" w14:textId="1419551F" w:rsidR="008E79DC" w:rsidRPr="008E79DC" w:rsidRDefault="008E79DC" w:rsidP="008E79DC">
      <w:pPr>
        <w:spacing w:line="257" w:lineRule="auto"/>
        <w:jc w:val="both"/>
        <w:rPr>
          <w:rFonts w:ascii="Calibri" w:eastAsia="Calibri" w:hAnsi="Calibri" w:cs="Calibri"/>
        </w:rPr>
      </w:pPr>
      <w:r>
        <w:rPr>
          <w:rFonts w:ascii="Calibri" w:hAnsi="Calibri" w:hint="eastAsia"/>
        </w:rPr>
        <w:t>我們</w:t>
      </w:r>
      <w:r w:rsidRPr="00DC6A34">
        <w:rPr>
          <w:rFonts w:ascii="Calibri" w:hAnsi="Calibri" w:hint="eastAsia"/>
          <w:lang w:val="en-GB"/>
        </w:rPr>
        <w:t>，</w:t>
      </w:r>
      <w:r>
        <w:rPr>
          <w:rFonts w:ascii="Calibri" w:hAnsi="Calibri" w:hint="eastAsia"/>
        </w:rPr>
        <w:t>為本協議、遵循本宣言及其附件的簽署方</w:t>
      </w:r>
      <w:r w:rsidRPr="00DC6A34">
        <w:rPr>
          <w:rFonts w:ascii="Calibri" w:hAnsi="Calibri" w:hint="eastAsia"/>
          <w:lang w:val="en-GB"/>
        </w:rPr>
        <w:t>，</w:t>
      </w:r>
      <w:r>
        <w:rPr>
          <w:rFonts w:ascii="Calibri" w:hAnsi="Calibri" w:hint="eastAsia"/>
        </w:rPr>
        <w:t>承諾加強我們的合作努力</w:t>
      </w:r>
      <w:r w:rsidRPr="00DC6A34">
        <w:rPr>
          <w:rFonts w:ascii="Calibri" w:hAnsi="Calibri" w:hint="eastAsia"/>
          <w:lang w:val="en-GB"/>
        </w:rPr>
        <w:t>，</w:t>
      </w:r>
      <w:r>
        <w:rPr>
          <w:rFonts w:ascii="Calibri" w:hAnsi="Calibri" w:hint="eastAsia"/>
        </w:rPr>
        <w:t>加強我們對</w:t>
      </w:r>
      <w:bookmarkStart w:id="1" w:name="_Hlk137025115"/>
      <w:r w:rsidRPr="00DC6A34">
        <w:rPr>
          <w:rFonts w:ascii="Calibri" w:hAnsi="Calibri" w:hint="eastAsia"/>
          <w:i/>
          <w:highlight w:val="yellow"/>
          <w:lang w:val="en-GB"/>
        </w:rPr>
        <w:t>XXX[</w:t>
      </w:r>
      <w:r>
        <w:rPr>
          <w:rFonts w:ascii="Calibri" w:hAnsi="Calibri" w:hint="eastAsia"/>
          <w:i/>
          <w:highlight w:val="yellow"/>
        </w:rPr>
        <w:t>插入國家</w:t>
      </w:r>
      <w:r w:rsidRPr="00DC6A34">
        <w:rPr>
          <w:rFonts w:ascii="Calibri" w:hAnsi="Calibri" w:hint="eastAsia"/>
          <w:i/>
          <w:highlight w:val="yellow"/>
          <w:lang w:val="en-GB"/>
        </w:rPr>
        <w:t>]</w:t>
      </w:r>
      <w:bookmarkEnd w:id="1"/>
      <w:r>
        <w:rPr>
          <w:rFonts w:hint="eastAsia"/>
        </w:rPr>
        <w:t>人民的集體人道主義發揮影響的需要。我們承諾將其利益以及紅十字與紅新月行動（以下簡稱「行動」）的整體利益置於我們各機構的利益之上。</w:t>
      </w:r>
    </w:p>
    <w:p w14:paraId="37079CC4" w14:textId="37A91CB3" w:rsidR="008E79DC" w:rsidRPr="008E79DC" w:rsidRDefault="008E79DC" w:rsidP="008E79DC">
      <w:pPr>
        <w:spacing w:line="257" w:lineRule="auto"/>
        <w:jc w:val="both"/>
        <w:rPr>
          <w:rFonts w:ascii="Calibri" w:eastAsia="Calibri" w:hAnsi="Calibri" w:cs="Calibri"/>
        </w:rPr>
      </w:pPr>
      <w:r>
        <w:rPr>
          <w:rFonts w:hint="eastAsia"/>
        </w:rPr>
        <w:t>我們致力於透過持續投資及協調支援，確保我們的行動承認並加強</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ascii="Calibri" w:hAnsi="Calibri" w:hint="eastAsia"/>
        </w:rPr>
        <w:t>國家協會的核心作用。</w:t>
      </w:r>
    </w:p>
    <w:p w14:paraId="2B92FFC7" w14:textId="66764858" w:rsidR="00B81BF2" w:rsidRPr="00CD217C" w:rsidRDefault="008E79DC" w:rsidP="00B81BF2">
      <w:pPr>
        <w:jc w:val="both"/>
      </w:pPr>
      <w:r>
        <w:rPr>
          <w:rFonts w:hint="eastAsia"/>
        </w:rPr>
        <w:t>我們承諾以合作、包容及相互支援的方式</w:t>
      </w:r>
      <w:r>
        <w:rPr>
          <w:rFonts w:ascii="Calibri" w:hAnsi="Calibri" w:hint="eastAsia"/>
        </w:rPr>
        <w:t>共同努力，確保我們的集體反應始終保持適當的規模，充分利用彼此的互補優勢，避免競爭，以及擴大的足跡。我們致力於發揮創造力、靈活及可靠性，利用我們的互補優勢，共同為需要中立、公正及獨立人道主義援助的人民獲得更好的福祉。根據我們各自的任務，無論是在緊急情況下或在和平時期，我們承諾充分利用我們的話語權、資源、優勢及服務，使行動成為領先的行動人道主義行動者。</w:t>
      </w:r>
    </w:p>
    <w:p w14:paraId="75066868" w14:textId="5849AF6D" w:rsidR="008E79DC" w:rsidRPr="00CD217C" w:rsidRDefault="008E79DC" w:rsidP="008E79DC">
      <w:pPr>
        <w:spacing w:line="257" w:lineRule="auto"/>
        <w:jc w:val="both"/>
      </w:pPr>
      <w:r>
        <w:rPr>
          <w:rFonts w:ascii="Calibri" w:hAnsi="Calibri" w:hint="eastAsia"/>
        </w:rPr>
        <w:t>我們確認，人道主義行動固有的困難及挑戰有時會導致各機構之間的緊張關係，我們承諾本著協議依據的合作與協作精神，迅速公開解決此問題。</w:t>
      </w:r>
    </w:p>
    <w:p w14:paraId="057544CD" w14:textId="29DC18A8" w:rsidR="00487C7D" w:rsidRDefault="008E79DC" w:rsidP="008E79DC">
      <w:pPr>
        <w:spacing w:line="257" w:lineRule="auto"/>
        <w:jc w:val="both"/>
        <w:rPr>
          <w:rFonts w:ascii="Calibri" w:eastAsia="Calibri" w:hAnsi="Calibri" w:cs="Calibri"/>
        </w:rPr>
      </w:pPr>
      <w:r>
        <w:rPr>
          <w:rFonts w:ascii="Calibri" w:hAnsi="Calibri" w:hint="eastAsia"/>
        </w:rPr>
        <w:t>我們承諾完全遵守紅十字會及紅新月會國際會議及代表理事會的行動基本原則、日內瓦公約、行動章程以及適用的政策及決議，特別是行動協調集體影響協定（「《塞維亞協定</w:t>
      </w:r>
      <w:r>
        <w:rPr>
          <w:rFonts w:ascii="Calibri" w:hAnsi="Calibri" w:hint="eastAsia"/>
        </w:rPr>
        <w:t xml:space="preserve"> 2.0</w:t>
      </w:r>
      <w:r>
        <w:rPr>
          <w:rFonts w:ascii="Calibri" w:hAnsi="Calibri" w:hint="eastAsia"/>
        </w:rPr>
        <w:t>》」），以及加強行動合作與協調（員工及管理當局協調會）倡議。</w:t>
      </w:r>
    </w:p>
    <w:p w14:paraId="08D54DA2" w14:textId="43B4FA4E" w:rsidR="005A32A5" w:rsidRDefault="0036118D" w:rsidP="6E9BA7F4">
      <w:pPr>
        <w:jc w:val="both"/>
      </w:pPr>
      <w:r>
        <w:rPr>
          <w:rFonts w:hint="eastAsia"/>
        </w:rPr>
        <w:t>我們將彼此開誠佈公，知悉我們的個人行動可能對國家及全球產生後果，我們將定期評估我們在執行此協議方面的表現。</w:t>
      </w:r>
      <w:bookmarkEnd w:id="0"/>
    </w:p>
    <w:p w14:paraId="5A3ED06B" w14:textId="568F3A0B" w:rsidR="00910F0B" w:rsidRPr="0078707E" w:rsidRDefault="00910F0B" w:rsidP="00993CA0">
      <w:pPr>
        <w:pStyle w:val="Paragraphedeliste"/>
        <w:numPr>
          <w:ilvl w:val="0"/>
          <w:numId w:val="2"/>
        </w:numPr>
        <w:jc w:val="both"/>
        <w:rPr>
          <w:b/>
          <w:bCs/>
        </w:rPr>
      </w:pPr>
      <w:r>
        <w:rPr>
          <w:rFonts w:hint="eastAsia"/>
          <w:b/>
        </w:rPr>
        <w:t>引言</w:t>
      </w:r>
    </w:p>
    <w:p w14:paraId="36AF7A3F" w14:textId="29F9781B" w:rsidR="00910F0B" w:rsidRPr="00910F0B" w:rsidRDefault="00910F0B" w:rsidP="005A32A5">
      <w:pPr>
        <w:spacing w:line="257" w:lineRule="auto"/>
        <w:jc w:val="both"/>
      </w:pPr>
      <w:r>
        <w:rPr>
          <w:rFonts w:hint="eastAsia"/>
        </w:rPr>
        <w:t>本</w:t>
      </w:r>
      <w:r>
        <w:rPr>
          <w:rFonts w:ascii="Calibri" w:hAnsi="Calibri" w:hint="eastAsia"/>
          <w:b/>
        </w:rPr>
        <w:t>行動協調協議（「</w:t>
      </w:r>
      <w:r>
        <w:rPr>
          <w:rFonts w:ascii="Calibri" w:hAnsi="Calibri" w:hint="eastAsia"/>
          <w:b/>
        </w:rPr>
        <w:t>MCA</w:t>
      </w:r>
      <w:r>
        <w:rPr>
          <w:rFonts w:ascii="Calibri" w:hAnsi="Calibri" w:hint="eastAsia"/>
          <w:b/>
        </w:rPr>
        <w:t>」）</w:t>
      </w:r>
      <w:r>
        <w:rPr>
          <w:rFonts w:ascii="Calibri" w:hAnsi="Calibri" w:hint="eastAsia"/>
        </w:rPr>
        <w:t>由</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ascii="Calibri" w:hAnsi="Calibri" w:hint="eastAsia"/>
          <w:b/>
          <w:highlight w:val="yellow"/>
        </w:rPr>
        <w:t>國家紅十字會或紅新月會</w:t>
      </w:r>
      <w:r>
        <w:rPr>
          <w:rFonts w:ascii="Calibri" w:hAnsi="Calibri" w:hint="eastAsia"/>
          <w:highlight w:val="yellow"/>
        </w:rPr>
        <w:t>（「</w:t>
      </w:r>
      <w:r>
        <w:rPr>
          <w:rFonts w:ascii="Calibri" w:hAnsi="Calibri" w:hint="eastAsia"/>
          <w:highlight w:val="yellow"/>
        </w:rPr>
        <w:t>XXX[</w:t>
      </w:r>
      <w:r>
        <w:rPr>
          <w:rFonts w:ascii="Calibri" w:hAnsi="Calibri" w:hint="eastAsia"/>
          <w:highlight w:val="yellow"/>
        </w:rPr>
        <w:t>插入</w:t>
      </w:r>
      <w:r>
        <w:rPr>
          <w:rFonts w:ascii="Calibri" w:hAnsi="Calibri" w:hint="eastAsia"/>
          <w:highlight w:val="yellow"/>
        </w:rPr>
        <w:t xml:space="preserve"> NS </w:t>
      </w:r>
      <w:r>
        <w:rPr>
          <w:rFonts w:ascii="Calibri" w:hAnsi="Calibri" w:hint="eastAsia"/>
          <w:highlight w:val="yellow"/>
        </w:rPr>
        <w:t>縮寫</w:t>
      </w:r>
      <w:r>
        <w:rPr>
          <w:rFonts w:ascii="Calibri" w:hAnsi="Calibri" w:hint="eastAsia"/>
          <w:highlight w:val="yellow"/>
        </w:rPr>
        <w:t>]</w:t>
      </w:r>
      <w:r>
        <w:rPr>
          <w:rFonts w:ascii="Calibri" w:hAnsi="Calibri" w:hint="eastAsia"/>
          <w:highlight w:val="yellow"/>
        </w:rPr>
        <w:t>」）</w:t>
      </w:r>
      <w:r>
        <w:rPr>
          <w:rFonts w:ascii="Calibri" w:hAnsi="Calibri" w:hint="eastAsia"/>
        </w:rPr>
        <w:t>、</w:t>
      </w:r>
      <w:r>
        <w:rPr>
          <w:rFonts w:ascii="Calibri" w:hAnsi="Calibri" w:hint="eastAsia"/>
          <w:b/>
          <w:bCs/>
        </w:rPr>
        <w:t>紅十字會與紅新月會國際聯合會（「</w:t>
      </w:r>
      <w:r>
        <w:rPr>
          <w:rFonts w:ascii="Calibri" w:hAnsi="Calibri" w:hint="eastAsia"/>
          <w:b/>
          <w:bCs/>
        </w:rPr>
        <w:t xml:space="preserve">IFRC </w:t>
      </w:r>
      <w:r>
        <w:rPr>
          <w:rFonts w:ascii="Calibri" w:hAnsi="Calibri" w:hint="eastAsia"/>
          <w:b/>
          <w:bCs/>
        </w:rPr>
        <w:t>」）</w:t>
      </w:r>
      <w:r>
        <w:rPr>
          <w:rFonts w:ascii="Calibri" w:hAnsi="Calibri" w:hint="eastAsia"/>
        </w:rPr>
        <w:t>及</w:t>
      </w:r>
      <w:r>
        <w:rPr>
          <w:rFonts w:ascii="Calibri" w:hAnsi="Calibri" w:hint="eastAsia"/>
          <w:b/>
          <w:bCs/>
        </w:rPr>
        <w:t>紅十字國際委員會（「</w:t>
      </w:r>
      <w:r>
        <w:rPr>
          <w:rFonts w:ascii="Calibri" w:hAnsi="Calibri" w:hint="eastAsia"/>
          <w:b/>
          <w:bCs/>
        </w:rPr>
        <w:t>ICRC</w:t>
      </w:r>
      <w:r>
        <w:rPr>
          <w:rFonts w:ascii="Calibri" w:hAnsi="Calibri" w:hint="eastAsia"/>
          <w:b/>
          <w:bCs/>
        </w:rPr>
        <w:t>」）於國家層級簽訂。</w:t>
      </w:r>
    </w:p>
    <w:p w14:paraId="04F18367" w14:textId="01978351" w:rsidR="00910F0B" w:rsidRPr="00910F0B" w:rsidRDefault="00910F0B" w:rsidP="005A32A5">
      <w:pPr>
        <w:spacing w:line="257" w:lineRule="auto"/>
        <w:jc w:val="both"/>
      </w:pPr>
      <w:r>
        <w:rPr>
          <w:rFonts w:ascii="Calibri" w:hAnsi="Calibri" w:hint="eastAsia"/>
        </w:rPr>
        <w:lastRenderedPageBreak/>
        <w:t>所有在</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ascii="Calibri" w:hAnsi="Calibri" w:hint="eastAsia"/>
        </w:rPr>
        <w:t>展開國際工作的國家協會應簽署隨附「宣言」成為本</w:t>
      </w:r>
      <w:r>
        <w:rPr>
          <w:rFonts w:ascii="Calibri" w:hAnsi="Calibri" w:hint="eastAsia"/>
        </w:rPr>
        <w:t xml:space="preserve"> MCA </w:t>
      </w:r>
      <w:r>
        <w:rPr>
          <w:rFonts w:ascii="Calibri" w:hAnsi="Calibri" w:hint="eastAsia"/>
        </w:rPr>
        <w:t>的締約方。</w:t>
      </w:r>
      <w:r>
        <w:rPr>
          <w:rFonts w:ascii="Calibri" w:hAnsi="Calibri" w:hint="eastAsia"/>
        </w:rPr>
        <w:t xml:space="preserve">IFRC </w:t>
      </w:r>
      <w:r>
        <w:rPr>
          <w:rFonts w:ascii="Calibri" w:hAnsi="Calibri" w:hint="eastAsia"/>
        </w:rPr>
        <w:t>的《人道主義援助原則及規則</w:t>
      </w:r>
      <w:r>
        <w:rPr>
          <w:rFonts w:ascii="Calibri" w:hAnsi="Calibri" w:hint="eastAsia"/>
        </w:rPr>
        <w:t xml:space="preserve"> </w:t>
      </w:r>
      <w:r>
        <w:rPr>
          <w:rFonts w:ascii="Calibri" w:hAnsi="Calibri" w:hint="eastAsia"/>
        </w:rPr>
        <w:t>》載列反映上述宣言中的合作夥伴國家紅會</w:t>
      </w:r>
      <w:r>
        <w:rPr>
          <w:rFonts w:ascii="Calibri" w:hAnsi="Calibri" w:hint="eastAsia"/>
        </w:rPr>
        <w:t xml:space="preserve"> (PNS) </w:t>
      </w:r>
      <w:r>
        <w:rPr>
          <w:rFonts w:ascii="Calibri" w:hAnsi="Calibri" w:hint="eastAsia"/>
        </w:rPr>
        <w:t>的責任。</w:t>
      </w:r>
    </w:p>
    <w:p w14:paraId="0B6D66EF" w14:textId="54F62A15" w:rsidR="00DF4774" w:rsidRPr="0078707E" w:rsidRDefault="00664DEC" w:rsidP="00993CA0">
      <w:pPr>
        <w:pStyle w:val="Paragraphedeliste"/>
        <w:numPr>
          <w:ilvl w:val="0"/>
          <w:numId w:val="2"/>
        </w:numPr>
        <w:jc w:val="both"/>
        <w:rPr>
          <w:b/>
          <w:bCs/>
        </w:rPr>
      </w:pPr>
      <w:r>
        <w:rPr>
          <w:rFonts w:hint="eastAsia"/>
          <w:b/>
        </w:rPr>
        <w:t>協議範圍</w:t>
      </w:r>
    </w:p>
    <w:p w14:paraId="02E68A8F" w14:textId="39F9485E" w:rsidR="009D48C2" w:rsidRPr="009D48C2" w:rsidRDefault="00C52C38" w:rsidP="398B95FA">
      <w:pPr>
        <w:jc w:val="both"/>
      </w:pPr>
      <w:r>
        <w:rPr>
          <w:rFonts w:hint="eastAsia"/>
        </w:rPr>
        <w:t>根據每個組成部分各自的任務，此</w:t>
      </w:r>
      <w:r>
        <w:rPr>
          <w:rFonts w:hint="eastAsia"/>
        </w:rPr>
        <w:t xml:space="preserve"> MCA </w:t>
      </w:r>
      <w:r>
        <w:rPr>
          <w:rFonts w:hint="eastAsia"/>
        </w:rPr>
        <w:t>提供架構，當中行動在該國營運的組成部分（以以下簡稱「合作夥伴」）於任何時候都協調其營運及方案。其作為總協議，以東道國國家紅會</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為中心，指導及制定國家一級的所有多邊及雙邊協定。</w:t>
      </w:r>
    </w:p>
    <w:p w14:paraId="2B1B4C8C" w14:textId="33E0275B" w:rsidR="002D354D" w:rsidRPr="002D354D" w:rsidRDefault="00CF6416" w:rsidP="3F6FBAB0">
      <w:pPr>
        <w:jc w:val="both"/>
      </w:pPr>
      <w:r>
        <w:rPr>
          <w:rFonts w:hint="eastAsia"/>
        </w:rPr>
        <w:t>根據《塞維亞協定</w:t>
      </w:r>
      <w:r>
        <w:rPr>
          <w:rFonts w:hint="eastAsia"/>
        </w:rPr>
        <w:t xml:space="preserve"> 2.0</w:t>
      </w:r>
      <w:r>
        <w:rPr>
          <w:rFonts w:hint="eastAsia"/>
        </w:rPr>
        <w:t>》第二部分，在引發行動集體反應的情況下，行動協調根據本</w:t>
      </w:r>
      <w:r>
        <w:rPr>
          <w:rFonts w:hint="eastAsia"/>
        </w:rPr>
        <w:t xml:space="preserve"> MCA </w:t>
      </w:r>
      <w:r>
        <w:rPr>
          <w:rFonts w:hint="eastAsia"/>
        </w:rPr>
        <w:t>設立的機制將擴大規模，並指定具體的協調角色（召集人／共同召集人），應對危機產生的重大人道主義需求。</w:t>
      </w:r>
    </w:p>
    <w:p w14:paraId="0576B68C" w14:textId="186A1DC1" w:rsidR="00C85A79" w:rsidRPr="00E75BA6" w:rsidRDefault="00174F7D" w:rsidP="00993CA0">
      <w:pPr>
        <w:pStyle w:val="Paragraphedeliste"/>
        <w:numPr>
          <w:ilvl w:val="0"/>
          <w:numId w:val="2"/>
        </w:numPr>
        <w:jc w:val="both"/>
        <w:rPr>
          <w:b/>
          <w:bCs/>
        </w:rPr>
      </w:pPr>
      <w:r>
        <w:rPr>
          <w:rFonts w:hint="eastAsia"/>
          <w:b/>
        </w:rPr>
        <w:t>目的</w:t>
      </w:r>
    </w:p>
    <w:p w14:paraId="7D4ED4C7" w14:textId="7E1DFA7C" w:rsidR="00091374" w:rsidRDefault="00127798" w:rsidP="00127798">
      <w:pPr>
        <w:jc w:val="both"/>
      </w:pPr>
      <w:r>
        <w:rPr>
          <w:rFonts w:hint="eastAsia"/>
        </w:rPr>
        <w:t xml:space="preserve">MCA </w:t>
      </w:r>
      <w:r>
        <w:rPr>
          <w:rFonts w:hint="eastAsia"/>
        </w:rPr>
        <w:t>的整體目的乃協調各種努力及資源，以確保我們的集體反應措施是大規模、一致、互補與及時性，並加強我們對服務人民的集體人道主義影響，並確保集體努力有助於加強</w:t>
      </w:r>
      <w:r>
        <w:rPr>
          <w:rFonts w:hint="eastAsia"/>
        </w:rPr>
        <w:t xml:space="preserve"> NS </w:t>
      </w:r>
      <w:r>
        <w:rPr>
          <w:rFonts w:hint="eastAsia"/>
        </w:rPr>
        <w:t>的核心作用及對</w:t>
      </w:r>
      <w:r>
        <w:rPr>
          <w:rFonts w:hint="eastAsia"/>
        </w:rPr>
        <w:t xml:space="preserve"> NS </w:t>
      </w:r>
      <w:r>
        <w:rPr>
          <w:rFonts w:hint="eastAsia"/>
        </w:rPr>
        <w:t>的支援。</w:t>
      </w:r>
    </w:p>
    <w:p w14:paraId="41F7D168" w14:textId="0F329BF9" w:rsidR="0078707E" w:rsidRPr="0078707E" w:rsidRDefault="0078707E" w:rsidP="00993CA0">
      <w:pPr>
        <w:pStyle w:val="Paragraphedeliste"/>
        <w:numPr>
          <w:ilvl w:val="0"/>
          <w:numId w:val="2"/>
        </w:numPr>
        <w:jc w:val="both"/>
        <w:rPr>
          <w:b/>
          <w:bCs/>
        </w:rPr>
      </w:pPr>
      <w:r>
        <w:rPr>
          <w:rFonts w:hint="eastAsia"/>
          <w:b/>
          <w:i/>
          <w:highlight w:val="yellow"/>
        </w:rPr>
        <w:t>XXX[</w:t>
      </w:r>
      <w:r>
        <w:rPr>
          <w:rFonts w:hint="eastAsia"/>
          <w:b/>
          <w:i/>
          <w:highlight w:val="yellow"/>
        </w:rPr>
        <w:t>插入</w:t>
      </w:r>
      <w:r>
        <w:rPr>
          <w:rFonts w:hint="eastAsia"/>
          <w:b/>
          <w:i/>
          <w:highlight w:val="yellow"/>
        </w:rPr>
        <w:t xml:space="preserve"> NS </w:t>
      </w:r>
      <w:r>
        <w:rPr>
          <w:rFonts w:hint="eastAsia"/>
          <w:b/>
          <w:i/>
          <w:highlight w:val="yellow"/>
        </w:rPr>
        <w:t>國家</w:t>
      </w:r>
      <w:r>
        <w:rPr>
          <w:rFonts w:hint="eastAsia"/>
          <w:b/>
          <w:i/>
          <w:highlight w:val="yellow"/>
        </w:rPr>
        <w:t>]</w:t>
      </w:r>
      <w:r>
        <w:rPr>
          <w:rFonts w:hint="eastAsia"/>
          <w:b/>
        </w:rPr>
        <w:t>合作與協調的關鍵領域</w:t>
      </w:r>
    </w:p>
    <w:p w14:paraId="0696BAF6" w14:textId="51CF0E2C" w:rsidR="004C7099" w:rsidRDefault="004C7099" w:rsidP="00127798">
      <w:pPr>
        <w:jc w:val="both"/>
      </w:pPr>
      <w:r>
        <w:rPr>
          <w:rFonts w:hint="eastAsia"/>
        </w:rPr>
        <w:t>各合作夥伴承諾根據《塞維亞協定</w:t>
      </w:r>
      <w:r>
        <w:rPr>
          <w:rFonts w:hint="eastAsia"/>
        </w:rPr>
        <w:t xml:space="preserve"> 2.0</w:t>
      </w:r>
      <w:r>
        <w:rPr>
          <w:rFonts w:hint="eastAsia"/>
        </w:rPr>
        <w:t>》及其他行動原則及政策協調其於</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hint="eastAsia"/>
        </w:rPr>
        <w:t>的活動。本節界定行動個合作伙伴之間協調的優先領域，以</w:t>
      </w:r>
      <w:r>
        <w:rPr>
          <w:rFonts w:hint="eastAsia"/>
          <w:i/>
          <w:highlight w:val="yellow"/>
        </w:rPr>
        <w:t>XXX[</w:t>
      </w:r>
      <w:r>
        <w:rPr>
          <w:rFonts w:hint="eastAsia"/>
          <w:i/>
          <w:highlight w:val="yellow"/>
        </w:rPr>
        <w:t>插入</w:t>
      </w:r>
      <w:r>
        <w:rPr>
          <w:rFonts w:hint="eastAsia"/>
          <w:i/>
          <w:highlight w:val="yellow"/>
        </w:rPr>
        <w:t xml:space="preserve">NS </w:t>
      </w:r>
      <w:r>
        <w:rPr>
          <w:rFonts w:hint="eastAsia"/>
          <w:i/>
          <w:highlight w:val="yellow"/>
        </w:rPr>
        <w:t>首字母縮寫</w:t>
      </w:r>
      <w:r>
        <w:rPr>
          <w:rFonts w:hint="eastAsia"/>
          <w:i/>
          <w:highlight w:val="yellow"/>
        </w:rPr>
        <w:t>]</w:t>
      </w:r>
      <w:r>
        <w:rPr>
          <w:rFonts w:hint="eastAsia"/>
        </w:rPr>
        <w:t>的策略計劃及各合作夥伴個合作夥伴各自的任務為指導。</w:t>
      </w:r>
    </w:p>
    <w:p w14:paraId="1C761783" w14:textId="3B78A6C2" w:rsidR="000D4BCF" w:rsidRPr="00CE362A" w:rsidRDefault="000D4BCF" w:rsidP="000D4BCF">
      <w:pPr>
        <w:jc w:val="both"/>
        <w:rPr>
          <w:i/>
          <w:iCs/>
          <w:color w:val="4472C4" w:themeColor="accent1"/>
          <w:sz w:val="20"/>
          <w:szCs w:val="20"/>
        </w:rPr>
      </w:pPr>
      <w:r>
        <w:rPr>
          <w:rFonts w:hint="eastAsia"/>
          <w:b/>
          <w:i/>
          <w:color w:val="4472C4" w:themeColor="accent1"/>
          <w:sz w:val="20"/>
        </w:rPr>
        <w:t>解釋說明：</w:t>
      </w:r>
      <w:r>
        <w:rPr>
          <w:rFonts w:hint="eastAsia"/>
          <w:i/>
          <w:color w:val="4472C4" w:themeColor="accent1"/>
          <w:sz w:val="20"/>
        </w:rPr>
        <w:t>本節旨在識別協調對營運效率、響應準備及恢復至關重要的領域。對於每一項優先領域，該國家的</w:t>
      </w:r>
      <w:r>
        <w:rPr>
          <w:rFonts w:ascii="Calibri" w:hAnsi="Calibri" w:hint="eastAsia"/>
          <w:i/>
          <w:color w:val="4472C4" w:themeColor="accent1"/>
          <w:sz w:val="20"/>
        </w:rPr>
        <w:t>行動合作夥伴應考慮在此處</w:t>
      </w:r>
      <w:r>
        <w:rPr>
          <w:rFonts w:hint="eastAsia"/>
          <w:i/>
          <w:color w:val="4472C4" w:themeColor="accent1"/>
          <w:sz w:val="20"/>
        </w:rPr>
        <w:t>說明適用於該國情況的具體</w:t>
      </w:r>
      <w:r>
        <w:rPr>
          <w:rFonts w:hint="eastAsia"/>
          <w:color w:val="4472C4" w:themeColor="accent1"/>
          <w:sz w:val="20"/>
        </w:rPr>
        <w:t>協調方式</w:t>
      </w:r>
      <w:r>
        <w:rPr>
          <w:rFonts w:ascii="Calibri" w:hAnsi="Calibri" w:hint="eastAsia"/>
          <w:color w:val="4472C4" w:themeColor="accent1"/>
          <w:sz w:val="20"/>
        </w:rPr>
        <w:t>，並在認為相關的情況下，則在本協議的具體條款或在本</w:t>
      </w:r>
      <w:r>
        <w:rPr>
          <w:rFonts w:ascii="Calibri" w:hAnsi="Calibri" w:hint="eastAsia"/>
          <w:color w:val="4472C4" w:themeColor="accent1"/>
          <w:sz w:val="20"/>
        </w:rPr>
        <w:t xml:space="preserve"> MCA </w:t>
      </w:r>
      <w:r>
        <w:rPr>
          <w:rFonts w:ascii="Calibri" w:hAnsi="Calibri" w:hint="eastAsia"/>
          <w:color w:val="4472C4" w:themeColor="accent1"/>
          <w:sz w:val="20"/>
        </w:rPr>
        <w:t>附件的單獨技術協議中更詳細地制定此類模式。具體協調的優先領域可包括：</w:t>
      </w:r>
      <w:r>
        <w:rPr>
          <w:rFonts w:ascii="Calibri" w:hAnsi="Calibri" w:hint="eastAsia"/>
          <w:color w:val="4472C4" w:themeColor="accent1"/>
          <w:sz w:val="20"/>
        </w:rPr>
        <w:t xml:space="preserve">(1) </w:t>
      </w:r>
      <w:r>
        <w:rPr>
          <w:rFonts w:ascii="Calibri" w:hAnsi="Calibri" w:hint="eastAsia"/>
          <w:color w:val="4472C4" w:themeColor="accent1"/>
          <w:sz w:val="20"/>
        </w:rPr>
        <w:t>營運應對（若適用）；</w:t>
      </w:r>
      <w:r>
        <w:rPr>
          <w:rFonts w:ascii="Calibri" w:hAnsi="Calibri" w:hint="eastAsia"/>
          <w:color w:val="4472C4" w:themeColor="accent1"/>
          <w:sz w:val="20"/>
        </w:rPr>
        <w:t xml:space="preserve">(2) </w:t>
      </w:r>
      <w:r>
        <w:rPr>
          <w:rFonts w:ascii="Calibri" w:hAnsi="Calibri" w:hint="eastAsia"/>
          <w:color w:val="4472C4" w:themeColor="accent1"/>
          <w:sz w:val="20"/>
        </w:rPr>
        <w:t>對東道國國家紅會</w:t>
      </w:r>
      <w:r>
        <w:rPr>
          <w:rFonts w:ascii="Calibri" w:hAnsi="Calibri" w:hint="eastAsia"/>
          <w:color w:val="4472C4" w:themeColor="accent1"/>
          <w:sz w:val="20"/>
        </w:rPr>
        <w:t xml:space="preserve"> (HNS) </w:t>
      </w:r>
      <w:r>
        <w:rPr>
          <w:rFonts w:ascii="Calibri" w:hAnsi="Calibri" w:hint="eastAsia"/>
          <w:color w:val="4472C4" w:themeColor="accent1"/>
          <w:sz w:val="20"/>
        </w:rPr>
        <w:t>持續投資及協調支援；</w:t>
      </w:r>
      <w:r>
        <w:rPr>
          <w:rFonts w:ascii="Calibri" w:hAnsi="Calibri" w:hint="eastAsia"/>
          <w:color w:val="4472C4" w:themeColor="accent1"/>
          <w:sz w:val="20"/>
        </w:rPr>
        <w:t xml:space="preserve">(3) </w:t>
      </w:r>
      <w:r>
        <w:rPr>
          <w:rFonts w:ascii="Calibri" w:hAnsi="Calibri" w:hint="eastAsia"/>
          <w:color w:val="4472C4" w:themeColor="accent1"/>
          <w:sz w:val="20"/>
        </w:rPr>
        <w:t>應急準備／應急計畫；</w:t>
      </w:r>
      <w:r>
        <w:rPr>
          <w:rFonts w:ascii="Calibri" w:hAnsi="Calibri" w:hint="eastAsia"/>
          <w:color w:val="4472C4" w:themeColor="accent1"/>
          <w:sz w:val="20"/>
        </w:rPr>
        <w:t xml:space="preserve">(4) </w:t>
      </w:r>
      <w:r>
        <w:rPr>
          <w:rFonts w:ascii="Calibri" w:hAnsi="Calibri" w:hint="eastAsia"/>
          <w:color w:val="4472C4" w:themeColor="accent1"/>
          <w:sz w:val="20"/>
        </w:rPr>
        <w:t>安全管理；</w:t>
      </w:r>
      <w:r>
        <w:rPr>
          <w:rFonts w:ascii="Calibri" w:hAnsi="Calibri" w:hint="eastAsia"/>
          <w:color w:val="4472C4" w:themeColor="accent1"/>
          <w:sz w:val="20"/>
        </w:rPr>
        <w:t xml:space="preserve">(5) </w:t>
      </w:r>
      <w:r>
        <w:rPr>
          <w:rFonts w:ascii="Calibri" w:hAnsi="Calibri" w:hint="eastAsia"/>
          <w:color w:val="4472C4" w:themeColor="accent1"/>
          <w:sz w:val="20"/>
        </w:rPr>
        <w:t>公共溝通及定位（對外關係／人道主義外交）；以及</w:t>
      </w:r>
      <w:r>
        <w:rPr>
          <w:rFonts w:ascii="Calibri" w:hAnsi="Calibri" w:hint="eastAsia"/>
          <w:color w:val="4472C4" w:themeColor="accent1"/>
          <w:sz w:val="20"/>
        </w:rPr>
        <w:t xml:space="preserve"> (6) </w:t>
      </w:r>
      <w:r>
        <w:rPr>
          <w:rFonts w:ascii="Calibri" w:hAnsi="Calibri" w:hint="eastAsia"/>
          <w:color w:val="4472C4" w:themeColor="accent1"/>
          <w:sz w:val="20"/>
        </w:rPr>
        <w:t>與此內容上下文相關的任何其他領域。</w:t>
      </w:r>
    </w:p>
    <w:p w14:paraId="56BBF06E" w14:textId="77777777" w:rsidR="007D084E" w:rsidRDefault="007D084E" w:rsidP="00127798">
      <w:pPr>
        <w:jc w:val="both"/>
        <w:rPr>
          <w:lang w:val="en-GB"/>
        </w:rPr>
      </w:pPr>
    </w:p>
    <w:p w14:paraId="5544C4B0" w14:textId="77777777" w:rsidR="00F6555C" w:rsidRDefault="00F6555C" w:rsidP="00127798">
      <w:pPr>
        <w:jc w:val="both"/>
        <w:rPr>
          <w:lang w:val="en-GB"/>
        </w:rPr>
      </w:pPr>
    </w:p>
    <w:p w14:paraId="3F9EC5FE" w14:textId="1C37C4A5" w:rsidR="0078707E" w:rsidRPr="0078707E" w:rsidRDefault="00527E8B" w:rsidP="00993CA0">
      <w:pPr>
        <w:pStyle w:val="Paragraphedeliste"/>
        <w:numPr>
          <w:ilvl w:val="0"/>
          <w:numId w:val="2"/>
        </w:numPr>
        <w:jc w:val="both"/>
        <w:rPr>
          <w:b/>
          <w:bCs/>
        </w:rPr>
      </w:pPr>
      <w:r>
        <w:rPr>
          <w:rFonts w:hint="eastAsia"/>
          <w:b/>
        </w:rPr>
        <w:t>行動協調機制</w:t>
      </w:r>
    </w:p>
    <w:p w14:paraId="729C4560" w14:textId="7121E737" w:rsidR="00CF2ED7" w:rsidRPr="00CE362A" w:rsidRDefault="004C6B55" w:rsidP="00A044EB">
      <w:pPr>
        <w:jc w:val="both"/>
        <w:rPr>
          <w:i/>
          <w:iCs/>
          <w:color w:val="4472C4" w:themeColor="accent1"/>
          <w:sz w:val="20"/>
          <w:szCs w:val="20"/>
        </w:rPr>
      </w:pPr>
      <w:r>
        <w:rPr>
          <w:rStyle w:val="ui-provider"/>
          <w:rFonts w:hint="eastAsia"/>
          <w:b/>
          <w:i/>
          <w:color w:val="4472C4" w:themeColor="accent1"/>
          <w:sz w:val="20"/>
        </w:rPr>
        <w:t>解釋說明</w:t>
      </w:r>
      <w:r>
        <w:rPr>
          <w:rStyle w:val="ui-provider"/>
          <w:rFonts w:hint="eastAsia"/>
          <w:i/>
          <w:color w:val="4472C4" w:themeColor="accent1"/>
          <w:sz w:val="20"/>
        </w:rPr>
        <w:t>：必須始終建立和維護行動協調機制，以確保定期順利地交換資訊及進行討論，並服務於決策目的，包括評估受影響群眾的需求、制定滿足這些需求的策略和行動計劃，以及</w:t>
      </w:r>
      <w:r>
        <w:rPr>
          <w:rStyle w:val="ui-provider"/>
          <w:rFonts w:hint="eastAsia"/>
          <w:i/>
          <w:color w:val="4472C4" w:themeColor="accent1"/>
          <w:sz w:val="20"/>
        </w:rPr>
        <w:t xml:space="preserve"> HNS </w:t>
      </w:r>
      <w:r>
        <w:rPr>
          <w:rStyle w:val="ui-provider"/>
          <w:rFonts w:hint="eastAsia"/>
          <w:i/>
          <w:color w:val="4472C4" w:themeColor="accent1"/>
          <w:sz w:val="20"/>
        </w:rPr>
        <w:t>的投資及支援需求，進一步推動其發展重點。本著真正真正的合作夥伴</w:t>
      </w:r>
      <w:r>
        <w:rPr>
          <w:rFonts w:hint="eastAsia"/>
          <w:i/>
          <w:color w:val="4472C4" w:themeColor="accent1"/>
          <w:sz w:val="20"/>
        </w:rPr>
        <w:t>精神，合作夥伴各方都應準備分享及討論其觀點及挑戰，並與其他合作夥伴共同尋求解決辦法。</w:t>
      </w:r>
      <w:r>
        <w:rPr>
          <w:rFonts w:hint="eastAsia"/>
        </w:rPr>
        <w:t xml:space="preserve"> </w:t>
      </w:r>
    </w:p>
    <w:p w14:paraId="2216B6EA" w14:textId="22476578" w:rsidR="0043337B" w:rsidRPr="00CE362A" w:rsidRDefault="0095333E" w:rsidP="00A044EB">
      <w:pPr>
        <w:jc w:val="both"/>
        <w:rPr>
          <w:color w:val="4472C4" w:themeColor="accent1"/>
          <w:sz w:val="20"/>
          <w:szCs w:val="20"/>
        </w:rPr>
      </w:pPr>
      <w:r>
        <w:rPr>
          <w:rFonts w:hint="eastAsia"/>
          <w:i/>
          <w:color w:val="4472C4" w:themeColor="accent1"/>
          <w:sz w:val="20"/>
        </w:rPr>
        <w:t>行動協調機制必須符合具體情況需要。因此，雖然本節提議建立三級協調平台（即策略、營運及技術層面），但該設置應適應每種環境的濟體情況及需求，尤其於會議的結構及頻率方面。同樣重要的是，要確保各級協調機構之間以及地方、區域及國家協調機構之間的定期資訊流動。</w:t>
      </w:r>
    </w:p>
    <w:p w14:paraId="59DC7333" w14:textId="1B5B64AB" w:rsidR="00203E53" w:rsidRPr="00927347" w:rsidRDefault="00B870C6" w:rsidP="00A044EB">
      <w:pPr>
        <w:jc w:val="both"/>
      </w:pPr>
      <w:r>
        <w:rPr>
          <w:rFonts w:hint="eastAsia"/>
        </w:rPr>
        <w:t>合作夥伴各方同意在</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hint="eastAsia"/>
        </w:rPr>
        <w:t>建立以下行動協調機制：</w:t>
      </w:r>
    </w:p>
    <w:p w14:paraId="1A20E319" w14:textId="2BAF7661" w:rsidR="00203E53" w:rsidRPr="00EF252A" w:rsidRDefault="00203E53" w:rsidP="00993CA0">
      <w:pPr>
        <w:pStyle w:val="Paragraphedeliste"/>
        <w:numPr>
          <w:ilvl w:val="1"/>
          <w:numId w:val="2"/>
        </w:numPr>
        <w:jc w:val="both"/>
        <w:rPr>
          <w:b/>
          <w:bCs/>
        </w:rPr>
      </w:pPr>
      <w:r>
        <w:rPr>
          <w:rFonts w:hint="eastAsia"/>
          <w:b/>
        </w:rPr>
        <w:t>策略性三方協調平台（「注重大局」）</w:t>
      </w:r>
    </w:p>
    <w:p w14:paraId="53C9A437" w14:textId="3C677CC6" w:rsidR="00DA0BD7" w:rsidRPr="00440495" w:rsidRDefault="00203E53" w:rsidP="00B14F2B">
      <w:pPr>
        <w:jc w:val="both"/>
      </w:pPr>
      <w:r>
        <w:rPr>
          <w:rFonts w:hint="eastAsia"/>
        </w:rPr>
        <w:t>該策略協調平台是行動協調的永久平台，其主要作用在於創造一個安全的對話空間，建立信任，培養有利於合作及包容性協調的心態。其確定行動如何在</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hint="eastAsia"/>
        </w:rPr>
        <w:t>進行協作及合作的策</w:t>
      </w:r>
      <w:r>
        <w:rPr>
          <w:rFonts w:hint="eastAsia"/>
        </w:rPr>
        <w:lastRenderedPageBreak/>
        <w:t>略方向。該平台由</w:t>
      </w:r>
      <w:r>
        <w:rPr>
          <w:rStyle w:val="normaltextrun"/>
          <w:rFonts w:ascii="Calibri" w:hAnsi="Calibri" w:hint="eastAsia"/>
          <w:shd w:val="clear" w:color="auto" w:fill="FFFFFF"/>
        </w:rPr>
        <w:t>三方組成，</w:t>
      </w:r>
      <w:r>
        <w:rPr>
          <w:rFonts w:hint="eastAsia"/>
        </w:rPr>
        <w:t>在引發行動集體反應的情況發生時稱為「小型峰會」（對此情況另有單獨準則）。</w:t>
      </w:r>
    </w:p>
    <w:p w14:paraId="4EEF266B" w14:textId="28CA522A" w:rsidR="00DA0BD7" w:rsidRDefault="00DA0BD7" w:rsidP="00BF52CD">
      <w:pPr>
        <w:jc w:val="both"/>
      </w:pPr>
      <w:r>
        <w:rPr>
          <w:rFonts w:hint="eastAsia"/>
        </w:rPr>
        <w:t>其包括</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首字母縮寫</w:t>
      </w:r>
      <w:r>
        <w:rPr>
          <w:rFonts w:hint="eastAsia"/>
          <w:i/>
          <w:highlight w:val="yellow"/>
        </w:rPr>
        <w:t>]</w:t>
      </w:r>
      <w:r>
        <w:rPr>
          <w:rFonts w:hint="eastAsia"/>
        </w:rPr>
        <w:t>秘書長（若適用，可以為主席）、</w:t>
      </w:r>
      <w:r>
        <w:rPr>
          <w:rFonts w:hint="eastAsia"/>
        </w:rPr>
        <w:t xml:space="preserve">ICRC </w:t>
      </w:r>
      <w:r>
        <w:rPr>
          <w:rFonts w:hint="eastAsia"/>
        </w:rPr>
        <w:t>代表處負責人及</w:t>
      </w:r>
      <w:r>
        <w:rPr>
          <w:rFonts w:hint="eastAsia"/>
        </w:rPr>
        <w:t xml:space="preserve"> IFRC </w:t>
      </w:r>
      <w:r>
        <w:rPr>
          <w:rFonts w:hint="eastAsia"/>
        </w:rPr>
        <w:t>代表處負責人。</w:t>
      </w:r>
    </w:p>
    <w:p w14:paraId="6A20A8B1" w14:textId="484C65B7" w:rsidR="007E4D63" w:rsidRDefault="007E4D63" w:rsidP="00BF52CD">
      <w:pPr>
        <w:jc w:val="both"/>
      </w:pPr>
      <w:r>
        <w:rPr>
          <w:rFonts w:hint="eastAsia"/>
        </w:rPr>
        <w:t>此平台：</w:t>
      </w:r>
    </w:p>
    <w:p w14:paraId="1AB6892D" w14:textId="22D350F9" w:rsidR="00A37E54" w:rsidRDefault="0033333D" w:rsidP="00993CA0">
      <w:pPr>
        <w:pStyle w:val="Paragraphedeliste"/>
        <w:numPr>
          <w:ilvl w:val="0"/>
          <w:numId w:val="3"/>
        </w:numPr>
        <w:jc w:val="both"/>
      </w:pPr>
      <w:r>
        <w:rPr>
          <w:rFonts w:hint="eastAsia"/>
        </w:rPr>
        <w:t>始終為三個行動組成部分的領導層之間創造互動及對話空間。</w:t>
      </w:r>
    </w:p>
    <w:p w14:paraId="3FA8088E" w14:textId="1B435FED" w:rsidR="00DA0BD7" w:rsidRDefault="00553758" w:rsidP="00993CA0">
      <w:pPr>
        <w:pStyle w:val="Paragraphedeliste"/>
        <w:numPr>
          <w:ilvl w:val="0"/>
          <w:numId w:val="3"/>
        </w:numPr>
        <w:jc w:val="both"/>
      </w:pPr>
      <w:r>
        <w:rPr>
          <w:rFonts w:hint="eastAsia"/>
        </w:rPr>
        <w:t>定義行動集體反應的目標，並確保其按照行動的全面原則及政策執行，包括《塞維亞協定</w:t>
      </w:r>
      <w:r>
        <w:rPr>
          <w:rFonts w:hint="eastAsia"/>
        </w:rPr>
        <w:t xml:space="preserve"> 2.0</w:t>
      </w:r>
      <w:r>
        <w:rPr>
          <w:rFonts w:hint="eastAsia"/>
        </w:rPr>
        <w:t>》及行動組成部分各自的任務。</w:t>
      </w:r>
    </w:p>
    <w:p w14:paraId="1598F35B" w14:textId="51842AFB" w:rsidR="000D0356" w:rsidRDefault="000D0356" w:rsidP="00993CA0">
      <w:pPr>
        <w:pStyle w:val="Paragraphedeliste"/>
        <w:numPr>
          <w:ilvl w:val="0"/>
          <w:numId w:val="3"/>
        </w:numPr>
        <w:jc w:val="both"/>
      </w:pPr>
      <w:r>
        <w:rPr>
          <w:rFonts w:hint="eastAsia"/>
        </w:rPr>
        <w:t>對支援</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策略優先事項的方式達成一致</w:t>
      </w:r>
    </w:p>
    <w:p w14:paraId="322A1862" w14:textId="10F13D3B" w:rsidR="00B870C6" w:rsidRDefault="00364481" w:rsidP="00993CA0">
      <w:pPr>
        <w:pStyle w:val="Paragraphedeliste"/>
        <w:numPr>
          <w:ilvl w:val="0"/>
          <w:numId w:val="3"/>
        </w:numPr>
        <w:jc w:val="both"/>
      </w:pPr>
      <w:r>
        <w:rPr>
          <w:rFonts w:hint="eastAsia"/>
        </w:rPr>
        <w:t>在内部及外部代表並維護行動的形象及誠信。</w:t>
      </w:r>
    </w:p>
    <w:p w14:paraId="26E1ADED" w14:textId="2A1B881A" w:rsidR="00203E53" w:rsidRDefault="00364481" w:rsidP="00993CA0">
      <w:pPr>
        <w:pStyle w:val="Paragraphedeliste"/>
        <w:numPr>
          <w:ilvl w:val="0"/>
          <w:numId w:val="3"/>
        </w:numPr>
        <w:jc w:val="both"/>
      </w:pPr>
      <w:r>
        <w:rPr>
          <w:rFonts w:hint="eastAsia"/>
        </w:rPr>
        <w:t>根據明確定義的問題陳述及書面記錄的解決建議，監察協調情況解決本</w:t>
      </w:r>
      <w:r>
        <w:rPr>
          <w:rFonts w:hint="eastAsia"/>
        </w:rPr>
        <w:t xml:space="preserve"> MCA </w:t>
      </w:r>
      <w:r>
        <w:rPr>
          <w:rFonts w:hint="eastAsia"/>
        </w:rPr>
        <w:t>實施過程中各行動組成部分之間可能出現的任何差異的最終國內平台。</w:t>
      </w:r>
    </w:p>
    <w:p w14:paraId="22FDBE96" w14:textId="5E98BC08" w:rsidR="00060FF1" w:rsidRPr="00717D74" w:rsidRDefault="00060FF1" w:rsidP="00060FF1">
      <w:pPr>
        <w:pStyle w:val="Paragraphedeliste"/>
        <w:jc w:val="both"/>
      </w:pPr>
    </w:p>
    <w:p w14:paraId="3ADA331E" w14:textId="5C40808D" w:rsidR="00203E53" w:rsidRDefault="00203E53" w:rsidP="00993CA0">
      <w:pPr>
        <w:pStyle w:val="Paragraphedeliste"/>
        <w:numPr>
          <w:ilvl w:val="1"/>
          <w:numId w:val="2"/>
        </w:numPr>
        <w:contextualSpacing w:val="0"/>
        <w:jc w:val="both"/>
        <w:rPr>
          <w:b/>
          <w:bCs/>
        </w:rPr>
      </w:pPr>
      <w:r>
        <w:rPr>
          <w:rFonts w:hint="eastAsia"/>
          <w:b/>
        </w:rPr>
        <w:t>營運協調平台（「注重營運及監督」）</w:t>
      </w:r>
    </w:p>
    <w:p w14:paraId="22429240" w14:textId="26DAC9A2" w:rsidR="002E1BC3" w:rsidRDefault="002E1BC3" w:rsidP="002E1BC3">
      <w:pPr>
        <w:jc w:val="both"/>
      </w:pPr>
      <w:r>
        <w:rPr>
          <w:rFonts w:hint="eastAsia"/>
        </w:rPr>
        <w:t>營運協調平台將策略方向轉化為具體的營運計劃，以受影響群眾的評估需求為基礎，並透過包容性及解決問題的協調、行動品質、營運效率及行為問責來監督其執行情況。</w:t>
      </w:r>
    </w:p>
    <w:p w14:paraId="16EE43C2" w14:textId="1D5E1F50" w:rsidR="00D46465" w:rsidRDefault="007161CB" w:rsidP="002E1BC3">
      <w:pPr>
        <w:jc w:val="both"/>
      </w:pPr>
      <w:r>
        <w:rPr>
          <w:rFonts w:hint="eastAsia"/>
        </w:rPr>
        <w:t>其包括</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w:t>
      </w:r>
      <w:r>
        <w:rPr>
          <w:rFonts w:hint="eastAsia"/>
        </w:rPr>
        <w:t xml:space="preserve">ICRC </w:t>
      </w:r>
      <w:r>
        <w:rPr>
          <w:rFonts w:hint="eastAsia"/>
        </w:rPr>
        <w:t>及</w:t>
      </w:r>
      <w:r>
        <w:rPr>
          <w:rFonts w:hint="eastAsia"/>
        </w:rPr>
        <w:t xml:space="preserve"> IFRC </w:t>
      </w:r>
      <w:r>
        <w:rPr>
          <w:rFonts w:hint="eastAsia"/>
        </w:rPr>
        <w:t>的行動領導層，以及合作夥伴國家紅會在該國展開行種的代表或其提名人。</w:t>
      </w:r>
    </w:p>
    <w:p w14:paraId="4CF69B76" w14:textId="1F76333C" w:rsidR="007E4D63" w:rsidRPr="007161CB" w:rsidRDefault="0071275F" w:rsidP="002E1BC3">
      <w:pPr>
        <w:jc w:val="both"/>
      </w:pPr>
      <w:r>
        <w:rPr>
          <w:rFonts w:hint="eastAsia"/>
        </w:rPr>
        <w:t>此平台：</w:t>
      </w:r>
    </w:p>
    <w:p w14:paraId="6B6835E2" w14:textId="35996D39" w:rsidR="002C1EB4" w:rsidRPr="00AC346F" w:rsidRDefault="00974910" w:rsidP="00E3668B">
      <w:pPr>
        <w:pStyle w:val="Paragraphedeliste"/>
        <w:numPr>
          <w:ilvl w:val="0"/>
          <w:numId w:val="4"/>
        </w:numPr>
        <w:autoSpaceDE w:val="0"/>
        <w:autoSpaceDN w:val="0"/>
        <w:spacing w:before="40" w:after="40" w:line="240" w:lineRule="auto"/>
        <w:rPr>
          <w:rFonts w:cstheme="minorHAnsi"/>
        </w:rPr>
      </w:pPr>
      <w:r>
        <w:rPr>
          <w:rFonts w:hint="eastAsia"/>
          <w:color w:val="000000"/>
        </w:rPr>
        <w:t>確保定期</w:t>
      </w:r>
      <w:r w:rsidRPr="00CD7F27">
        <w:rPr>
          <w:rFonts w:hint="eastAsia"/>
        </w:rPr>
        <w:t>評估</w:t>
      </w:r>
      <w:r>
        <w:rPr>
          <w:rFonts w:hint="eastAsia"/>
          <w:i/>
          <w:color w:val="000000"/>
          <w:highlight w:val="yellow"/>
        </w:rPr>
        <w:t>XXX[</w:t>
      </w:r>
      <w:r>
        <w:rPr>
          <w:rFonts w:hint="eastAsia"/>
          <w:i/>
          <w:color w:val="000000"/>
          <w:highlight w:val="yellow"/>
        </w:rPr>
        <w:t>插入國家</w:t>
      </w:r>
      <w:r>
        <w:rPr>
          <w:rFonts w:hint="eastAsia"/>
          <w:i/>
          <w:color w:val="000000"/>
          <w:highlight w:val="yellow"/>
        </w:rPr>
        <w:t>]</w:t>
      </w:r>
      <w:r>
        <w:rPr>
          <w:rFonts w:hint="eastAsia"/>
          <w:color w:val="000000"/>
        </w:rPr>
        <w:t>的需求，包括在可能的情況下進行聯合需求評估。</w:t>
      </w:r>
    </w:p>
    <w:p w14:paraId="07DFBD5B" w14:textId="15B08815" w:rsidR="007161CB" w:rsidRPr="00AC346F" w:rsidRDefault="00684049" w:rsidP="00993CA0">
      <w:pPr>
        <w:pStyle w:val="Paragraphedeliste"/>
        <w:numPr>
          <w:ilvl w:val="0"/>
          <w:numId w:val="4"/>
        </w:numPr>
        <w:jc w:val="both"/>
        <w:rPr>
          <w:rFonts w:cstheme="minorHAnsi"/>
        </w:rPr>
      </w:pPr>
      <w:r>
        <w:rPr>
          <w:rFonts w:hint="eastAsia"/>
        </w:rPr>
        <w:t>定期審查合作夥伴的人力、物力及財力貢獻，以確保行動的應對措施適應不斷變化的形勢及受影響群眾群的需求，以彌補差距並避免重複。</w:t>
      </w:r>
      <w:bookmarkStart w:id="2" w:name="_Hlk126245811"/>
    </w:p>
    <w:p w14:paraId="0ACBE78F" w14:textId="0F5F837B" w:rsidR="008D1D82" w:rsidRPr="00AC346F" w:rsidRDefault="00203E53" w:rsidP="008D1D82">
      <w:pPr>
        <w:pStyle w:val="Paragraphedeliste"/>
        <w:numPr>
          <w:ilvl w:val="0"/>
          <w:numId w:val="4"/>
        </w:numPr>
        <w:jc w:val="both"/>
        <w:rPr>
          <w:rFonts w:cstheme="minorHAnsi"/>
        </w:rPr>
      </w:pPr>
      <w:r>
        <w:rPr>
          <w:rFonts w:hint="eastAsia"/>
        </w:rPr>
        <w:t>監察合作夥伴對</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的支援互補性，並促進合作機會，以便為</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i/>
        </w:rPr>
        <w:t>提供更好的支援及永續成果。</w:t>
      </w:r>
    </w:p>
    <w:p w14:paraId="6847A4F3" w14:textId="756FDC9E" w:rsidR="008D1D82" w:rsidRPr="00AC346F" w:rsidRDefault="003B1449" w:rsidP="008D1D82">
      <w:pPr>
        <w:pStyle w:val="Paragraphedeliste"/>
        <w:numPr>
          <w:ilvl w:val="0"/>
          <w:numId w:val="4"/>
        </w:numPr>
        <w:jc w:val="both"/>
        <w:rPr>
          <w:rFonts w:cstheme="minorHAnsi"/>
        </w:rPr>
      </w:pPr>
      <w:r>
        <w:rPr>
          <w:rFonts w:hint="eastAsia"/>
        </w:rPr>
        <w:t>建立具有具體職權範圍的技術協調平台，並監察其工作。</w:t>
      </w:r>
    </w:p>
    <w:p w14:paraId="22FF753A" w14:textId="0613B42E" w:rsidR="00203E53" w:rsidRPr="00AC346F" w:rsidRDefault="00DB2981" w:rsidP="00993CA0">
      <w:pPr>
        <w:pStyle w:val="Paragraphedeliste"/>
        <w:numPr>
          <w:ilvl w:val="0"/>
          <w:numId w:val="4"/>
        </w:numPr>
        <w:contextualSpacing w:val="0"/>
        <w:jc w:val="both"/>
        <w:rPr>
          <w:rFonts w:cstheme="minorHAnsi"/>
        </w:rPr>
      </w:pPr>
      <w:r>
        <w:rPr>
          <w:rFonts w:hint="eastAsia"/>
        </w:rPr>
        <w:t>確保合作夥伴制定進入及退出策略，以及在人道主義環境不斷變化的情況下將責任從一個合作夥伴過渡到另一個合作夥伴。</w:t>
      </w:r>
      <w:bookmarkEnd w:id="2"/>
    </w:p>
    <w:p w14:paraId="7791B6D3" w14:textId="42E488D0" w:rsidR="00DA2789" w:rsidRPr="007161CB" w:rsidRDefault="00203E53" w:rsidP="00993CA0">
      <w:pPr>
        <w:pStyle w:val="Paragraphedeliste"/>
        <w:numPr>
          <w:ilvl w:val="1"/>
          <w:numId w:val="2"/>
        </w:numPr>
        <w:contextualSpacing w:val="0"/>
        <w:jc w:val="both"/>
        <w:rPr>
          <w:b/>
          <w:bCs/>
        </w:rPr>
      </w:pPr>
      <w:r>
        <w:rPr>
          <w:rFonts w:hint="eastAsia"/>
          <w:b/>
        </w:rPr>
        <w:t>技術協調平台（「注重方式」）</w:t>
      </w:r>
    </w:p>
    <w:p w14:paraId="042559FE" w14:textId="618EB0AF" w:rsidR="00DA2789" w:rsidRPr="007161CB" w:rsidRDefault="00C25D82" w:rsidP="00C25D82">
      <w:pPr>
        <w:jc w:val="both"/>
      </w:pPr>
      <w:r>
        <w:rPr>
          <w:rFonts w:hint="eastAsia"/>
        </w:rPr>
        <w:t>技術協調平台由營運協調平台為每一個具體事項建立，其中涉及兩個以上行動的組成部分發揮作用。每個技術平台都旨在透過結合相關專業知識及最佳互補利用行動的集體資產，確保行動各組成部分在特定行動領域的計畫保持一致。</w:t>
      </w:r>
    </w:p>
    <w:p w14:paraId="2DC443F9" w14:textId="3A1D0703" w:rsidR="00DA2789" w:rsidRDefault="00C25D82" w:rsidP="0CC38D40">
      <w:pPr>
        <w:jc w:val="both"/>
      </w:pPr>
      <w:r>
        <w:rPr>
          <w:rFonts w:hint="eastAsia"/>
        </w:rPr>
        <w:t>其包括</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及其他行動部門的技術人員。</w:t>
      </w:r>
    </w:p>
    <w:p w14:paraId="20152CAA" w14:textId="0F13F534" w:rsidR="00EF57A1" w:rsidRPr="007161CB" w:rsidRDefault="00EF57A1" w:rsidP="0CC38D40">
      <w:pPr>
        <w:jc w:val="both"/>
      </w:pPr>
      <w:r>
        <w:rPr>
          <w:rFonts w:hint="eastAsia"/>
        </w:rPr>
        <w:t>此平台：</w:t>
      </w:r>
    </w:p>
    <w:p w14:paraId="3AF241E7" w14:textId="6EE3093F" w:rsidR="00492611" w:rsidRPr="007161CB" w:rsidRDefault="00364481" w:rsidP="00993CA0">
      <w:pPr>
        <w:pStyle w:val="Paragraphedeliste"/>
        <w:numPr>
          <w:ilvl w:val="0"/>
          <w:numId w:val="5"/>
        </w:numPr>
        <w:jc w:val="both"/>
      </w:pPr>
      <w:r>
        <w:rPr>
          <w:rFonts w:hint="eastAsia"/>
        </w:rPr>
        <w:t>管理及協調技術及／或部門規劃，並在特定時限的職權範圍內解決問題。</w:t>
      </w:r>
    </w:p>
    <w:p w14:paraId="23300F96" w14:textId="16E6A8D5" w:rsidR="00925458" w:rsidRPr="007161CB" w:rsidRDefault="00364481" w:rsidP="00993CA0">
      <w:pPr>
        <w:pStyle w:val="Paragraphedeliste"/>
        <w:numPr>
          <w:ilvl w:val="0"/>
          <w:numId w:val="5"/>
        </w:numPr>
        <w:jc w:val="both"/>
      </w:pPr>
      <w:r>
        <w:rPr>
          <w:rFonts w:hint="eastAsia"/>
        </w:rPr>
        <w:t>制定及實施關於各主題議題的營運計劃。</w:t>
      </w:r>
    </w:p>
    <w:p w14:paraId="04BD5C1C" w14:textId="29E7AFFF" w:rsidR="00531C35" w:rsidRDefault="00E804C2" w:rsidP="00993CA0">
      <w:pPr>
        <w:pStyle w:val="Paragraphedeliste"/>
        <w:numPr>
          <w:ilvl w:val="0"/>
          <w:numId w:val="5"/>
        </w:numPr>
        <w:jc w:val="both"/>
      </w:pPr>
      <w:r>
        <w:rPr>
          <w:rFonts w:hint="eastAsia"/>
        </w:rPr>
        <w:t>確保共用相關資料（若適用）。</w:t>
      </w:r>
    </w:p>
    <w:p w14:paraId="52DF645B" w14:textId="3857A174" w:rsidR="00203E53" w:rsidRDefault="00364481" w:rsidP="00993CA0">
      <w:pPr>
        <w:pStyle w:val="Paragraphedeliste"/>
        <w:numPr>
          <w:ilvl w:val="0"/>
          <w:numId w:val="5"/>
        </w:numPr>
        <w:jc w:val="both"/>
      </w:pPr>
      <w:r>
        <w:rPr>
          <w:rFonts w:hint="eastAsia"/>
        </w:rPr>
        <w:t>確保</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永續技術能力的發展。</w:t>
      </w:r>
    </w:p>
    <w:p w14:paraId="6F233C16" w14:textId="77777777" w:rsidR="00F56D46" w:rsidRPr="00717D74" w:rsidRDefault="00F56D46" w:rsidP="00F56D46">
      <w:pPr>
        <w:pStyle w:val="Paragraphedeliste"/>
        <w:jc w:val="both"/>
      </w:pPr>
    </w:p>
    <w:p w14:paraId="174E920F" w14:textId="26C56E13" w:rsidR="00A05DB4" w:rsidRPr="00DB35DE" w:rsidRDefault="00DE675E" w:rsidP="00993CA0">
      <w:pPr>
        <w:pStyle w:val="Paragraphedeliste"/>
        <w:numPr>
          <w:ilvl w:val="0"/>
          <w:numId w:val="2"/>
        </w:numPr>
        <w:contextualSpacing w:val="0"/>
        <w:jc w:val="both"/>
      </w:pPr>
      <w:r>
        <w:rPr>
          <w:rFonts w:hint="eastAsia"/>
          <w:b/>
        </w:rPr>
        <w:t>對引發行動集體反應的情況信行準備及協調。</w:t>
      </w:r>
    </w:p>
    <w:p w14:paraId="6E66B9F9" w14:textId="4F044822" w:rsidR="00DE675E" w:rsidRPr="00DE675E" w:rsidRDefault="007D41A4" w:rsidP="00C73FE0">
      <w:pPr>
        <w:pStyle w:val="Paragraphedeliste"/>
        <w:numPr>
          <w:ilvl w:val="1"/>
          <w:numId w:val="2"/>
        </w:numPr>
        <w:jc w:val="both"/>
      </w:pPr>
      <w:r>
        <w:rPr>
          <w:rFonts w:hint="eastAsia"/>
        </w:rPr>
        <w:lastRenderedPageBreak/>
        <w:t>為確保於緊急情況下（在《塞維亞協定</w:t>
      </w:r>
      <w:r>
        <w:rPr>
          <w:rFonts w:hint="eastAsia"/>
        </w:rPr>
        <w:t xml:space="preserve"> 2.0</w:t>
      </w:r>
      <w:r>
        <w:rPr>
          <w:rFonts w:hint="eastAsia"/>
        </w:rPr>
        <w:t>》</w:t>
      </w:r>
      <w:r>
        <w:rPr>
          <w:rFonts w:hint="eastAsia"/>
        </w:rPr>
        <w:t xml:space="preserve"> </w:t>
      </w:r>
      <w:r>
        <w:rPr>
          <w:rFonts w:hint="eastAsia"/>
        </w:rPr>
        <w:t>稱為「引發行動集體反應的情況）一致、高效及有效行動協調，行動合作夥伴應共同為緊急情況做準備，包括集體：確定</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hint="eastAsia"/>
        </w:rPr>
        <w:t>可能存在的風險，確認並進一步界定危機協調模式及機制，以及角色及責任（根據《塞維亞協定</w:t>
      </w:r>
      <w:r>
        <w:rPr>
          <w:rFonts w:hint="eastAsia"/>
        </w:rPr>
        <w:t xml:space="preserve"> 2.0</w:t>
      </w:r>
      <w:r>
        <w:rPr>
          <w:rFonts w:hint="eastAsia"/>
        </w:rPr>
        <w:t>》</w:t>
      </w:r>
      <w:r>
        <w:rPr>
          <w:rFonts w:hint="eastAsia"/>
        </w:rPr>
        <w:t xml:space="preserve"> </w:t>
      </w:r>
      <w:r>
        <w:rPr>
          <w:rFonts w:hint="eastAsia"/>
        </w:rPr>
        <w:t>第二部分），並確定滿足預期需求的對應活動。為此，行動合作夥伴應共同制定</w:t>
      </w:r>
      <w:r>
        <w:rPr>
          <w:rFonts w:ascii="Calibri" w:hAnsi="Calibri" w:hint="eastAsia"/>
          <w:i/>
          <w:highlight w:val="yellow"/>
        </w:rPr>
        <w:t>XXX[</w:t>
      </w:r>
      <w:r>
        <w:rPr>
          <w:rFonts w:ascii="Calibri" w:hAnsi="Calibri" w:hint="eastAsia"/>
          <w:i/>
          <w:highlight w:val="yellow"/>
        </w:rPr>
        <w:t>插入國家</w:t>
      </w:r>
      <w:r>
        <w:rPr>
          <w:rFonts w:ascii="Calibri" w:hAnsi="Calibri" w:hint="eastAsia"/>
          <w:i/>
          <w:highlight w:val="yellow"/>
        </w:rPr>
        <w:t>]</w:t>
      </w:r>
      <w:r>
        <w:rPr>
          <w:rFonts w:hint="eastAsia"/>
        </w:rPr>
        <w:t>的行動個應急計劃，並定期更新。</w:t>
      </w:r>
    </w:p>
    <w:p w14:paraId="529B1D26" w14:textId="233AC2A6" w:rsidR="0080385F" w:rsidRPr="001C708E" w:rsidRDefault="0080385F" w:rsidP="00993CA0">
      <w:pPr>
        <w:pStyle w:val="Paragraphedeliste"/>
        <w:numPr>
          <w:ilvl w:val="1"/>
          <w:numId w:val="2"/>
        </w:numPr>
        <w:jc w:val="both"/>
      </w:pPr>
      <w:r>
        <w:rPr>
          <w:rFonts w:hint="eastAsia"/>
        </w:rPr>
        <w:t>在引發行動集體反應的情況下，由</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作為召集人與《塞維亞協定</w:t>
      </w:r>
      <w:r>
        <w:rPr>
          <w:rFonts w:hint="eastAsia"/>
        </w:rPr>
        <w:t xml:space="preserve"> 2.0</w:t>
      </w:r>
      <w:r>
        <w:rPr>
          <w:rFonts w:hint="eastAsia"/>
        </w:rPr>
        <w:t>》</w:t>
      </w:r>
      <w:r>
        <w:rPr>
          <w:rFonts w:hint="eastAsia"/>
        </w:rPr>
        <w:t xml:space="preserve"> </w:t>
      </w:r>
      <w:r>
        <w:rPr>
          <w:rFonts w:hint="eastAsia"/>
        </w:rPr>
        <w:t>第</w:t>
      </w:r>
      <w:r>
        <w:rPr>
          <w:rFonts w:hint="eastAsia"/>
        </w:rPr>
        <w:t xml:space="preserve"> 5.1 </w:t>
      </w:r>
      <w:r>
        <w:rPr>
          <w:rFonts w:hint="eastAsia"/>
        </w:rPr>
        <w:t>條和第</w:t>
      </w:r>
      <w:r>
        <w:rPr>
          <w:rFonts w:hint="eastAsia"/>
        </w:rPr>
        <w:t xml:space="preserve"> 6 </w:t>
      </w:r>
      <w:r>
        <w:rPr>
          <w:rFonts w:hint="eastAsia"/>
        </w:rPr>
        <w:t>條定義的聯合召集人共同監督。</w:t>
      </w:r>
    </w:p>
    <w:p w14:paraId="5D895567" w14:textId="60E03451" w:rsidR="0080385F" w:rsidRPr="009E2808" w:rsidRDefault="00CD1093" w:rsidP="00993CA0">
      <w:pPr>
        <w:pStyle w:val="Paragraphedeliste"/>
        <w:numPr>
          <w:ilvl w:val="1"/>
          <w:numId w:val="2"/>
        </w:numPr>
        <w:jc w:val="both"/>
        <w:rPr>
          <w:iCs/>
        </w:rPr>
      </w:pPr>
      <w:r>
        <w:rPr>
          <w:rFonts w:hint="eastAsia"/>
        </w:rPr>
        <w:t>應根據《塞維亞協定</w:t>
      </w:r>
      <w:r>
        <w:rPr>
          <w:rFonts w:hint="eastAsia"/>
        </w:rPr>
        <w:t xml:space="preserve"> 2.0</w:t>
      </w:r>
      <w:r>
        <w:rPr>
          <w:rFonts w:hint="eastAsia"/>
        </w:rPr>
        <w:t>》以及進一步明確會議目的及範圍的《小型峰會指導準則》，在緊急情況發生時召開三方策略協調會議，稱為「小型峰會」，其主要成果記錄在「小型峰會決策表」中，並與對行動應對措施特別感興趣的行動合作夥伴共享，而應對措施的整體目標及範圍則通過三方「聯合聲明」記錄，同時盡快傳達給行動全體，亦可用於與更廣泛的人道主義系統（包括捐助者在內）溝通。</w:t>
      </w:r>
      <w:r>
        <w:rPr>
          <w:rFonts w:hint="eastAsia"/>
        </w:rPr>
        <w:t xml:space="preserve"> </w:t>
      </w:r>
    </w:p>
    <w:p w14:paraId="0683BCCC" w14:textId="3C7CD384" w:rsidR="0080385F" w:rsidRPr="00EF0F53" w:rsidRDefault="00D8480B" w:rsidP="00D77F19">
      <w:pPr>
        <w:pStyle w:val="Paragraphedeliste"/>
        <w:numPr>
          <w:ilvl w:val="1"/>
          <w:numId w:val="2"/>
        </w:numPr>
        <w:spacing w:after="0"/>
        <w:jc w:val="both"/>
      </w:pPr>
      <w:r>
        <w:rPr>
          <w:rFonts w:hint="eastAsia"/>
        </w:rPr>
        <w:t>合作夥伴應及時分享各自的營運策略、基線數據、評估及行動計劃，以促進協調，避免重複，並促進行動應對措施的互補性。</w:t>
      </w:r>
    </w:p>
    <w:p w14:paraId="1C35DB3D" w14:textId="77777777" w:rsidR="0080385F" w:rsidRPr="00717D74" w:rsidRDefault="0080385F" w:rsidP="00D77F19">
      <w:pPr>
        <w:spacing w:after="0"/>
        <w:jc w:val="both"/>
        <w:rPr>
          <w:b/>
          <w:bCs/>
        </w:rPr>
      </w:pPr>
    </w:p>
    <w:p w14:paraId="736C3F35" w14:textId="77777777" w:rsidR="0080385F" w:rsidRPr="0080385F" w:rsidRDefault="00834C97" w:rsidP="00D77F19">
      <w:pPr>
        <w:pStyle w:val="Paragraphedeliste"/>
        <w:numPr>
          <w:ilvl w:val="0"/>
          <w:numId w:val="2"/>
        </w:numPr>
        <w:spacing w:after="0"/>
        <w:jc w:val="both"/>
        <w:rPr>
          <w:b/>
          <w:bCs/>
        </w:rPr>
      </w:pPr>
      <w:r>
        <w:rPr>
          <w:rFonts w:hint="eastAsia"/>
          <w:b/>
        </w:rPr>
        <w:t>一般規定</w:t>
      </w:r>
    </w:p>
    <w:p w14:paraId="060FB7B3" w14:textId="3266CA94" w:rsidR="00760EC9" w:rsidRPr="0001779D" w:rsidRDefault="0056118D"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除非雙方各自正式授權代表書面同意並簽署，否則本協議的任何增補或修改對任何一方無效或不具有約束力。</w:t>
      </w:r>
      <w:r>
        <w:rPr>
          <w:rFonts w:hint="eastAsia"/>
        </w:rPr>
        <w:t xml:space="preserve">PNS </w:t>
      </w:r>
      <w:r>
        <w:rPr>
          <w:rFonts w:hint="eastAsia"/>
        </w:rPr>
        <w:t>簽署人將收到對應通知。</w:t>
      </w:r>
    </w:p>
    <w:p w14:paraId="65715B8A" w14:textId="13B2B5CF" w:rsidR="00A46207" w:rsidRPr="0001779D" w:rsidRDefault="00A46207"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本協議取代先前在</w:t>
      </w:r>
      <w:r>
        <w:rPr>
          <w:rFonts w:hint="eastAsia"/>
          <w:i/>
          <w:highlight w:val="yellow"/>
        </w:rPr>
        <w:t>XXX[</w:t>
      </w:r>
      <w:r>
        <w:rPr>
          <w:rFonts w:hint="eastAsia"/>
          <w:i/>
          <w:highlight w:val="yellow"/>
        </w:rPr>
        <w:t>插入國家</w:t>
      </w:r>
      <w:r>
        <w:rPr>
          <w:rFonts w:hint="eastAsia"/>
          <w:i/>
          <w:highlight w:val="yellow"/>
        </w:rPr>
        <w:t>]</w:t>
      </w:r>
      <w:r>
        <w:rPr>
          <w:rFonts w:hint="eastAsia"/>
        </w:rPr>
        <w:t>商定的</w:t>
      </w:r>
      <w:r>
        <w:rPr>
          <w:rFonts w:hint="eastAsia"/>
          <w:i/>
          <w:highlight w:val="yellow"/>
        </w:rPr>
        <w:t>XXX[</w:t>
      </w:r>
      <w:r>
        <w:rPr>
          <w:rFonts w:hint="eastAsia"/>
          <w:i/>
          <w:highlight w:val="yellow"/>
        </w:rPr>
        <w:t>插入先前地</w:t>
      </w:r>
      <w:r>
        <w:rPr>
          <w:rFonts w:hint="eastAsia"/>
          <w:i/>
          <w:highlight w:val="yellow"/>
        </w:rPr>
        <w:t xml:space="preserve"> MCA </w:t>
      </w:r>
      <w:r>
        <w:rPr>
          <w:rFonts w:hint="eastAsia"/>
          <w:i/>
          <w:highlight w:val="yellow"/>
        </w:rPr>
        <w:t>日期</w:t>
      </w:r>
      <w:r>
        <w:rPr>
          <w:rFonts w:hint="eastAsia"/>
          <w:i/>
          <w:highlight w:val="yellow"/>
        </w:rPr>
        <w:t>]</w:t>
      </w:r>
      <w:r>
        <w:rPr>
          <w:rFonts w:hint="eastAsia"/>
        </w:rPr>
        <w:t>行動協調協議。</w:t>
      </w:r>
    </w:p>
    <w:p w14:paraId="3AF6D182" w14:textId="6395B767" w:rsidR="003D6724" w:rsidRPr="0001779D" w:rsidRDefault="0092533F"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合作夥伴同意共同監察本協議的實施情況。如果執行本協議條款時遇到任何困難，合作夥伴將及時互相協商。如果無法尋求解決辦法，將於合作夥伴各方同意的情況下任命一名調解員。</w:t>
      </w:r>
    </w:p>
    <w:p w14:paraId="72A6BE14" w14:textId="4BF4D11D" w:rsidR="00745E23" w:rsidRPr="0001779D" w:rsidRDefault="00F7111F"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如果本協議、其宣言及其附件的翻譯版本存在差異或對其解釋存在分歧，則以</w:t>
      </w:r>
      <w:r>
        <w:rPr>
          <w:rFonts w:hint="eastAsia"/>
          <w:i/>
          <w:highlight w:val="yellow"/>
        </w:rPr>
        <w:t>XXX[</w:t>
      </w:r>
      <w:r>
        <w:rPr>
          <w:rFonts w:hint="eastAsia"/>
          <w:i/>
          <w:highlight w:val="yellow"/>
        </w:rPr>
        <w:t>插入英文／法文／西班牙文／阿拉伯文／中文／俄文</w:t>
      </w:r>
      <w:r>
        <w:rPr>
          <w:rFonts w:hint="eastAsia"/>
          <w:i/>
          <w:highlight w:val="yellow"/>
        </w:rPr>
        <w:t>]</w:t>
      </w:r>
      <w:r>
        <w:rPr>
          <w:rFonts w:hint="eastAsia"/>
        </w:rPr>
        <w:t>語言版本為準。</w:t>
      </w:r>
    </w:p>
    <w:p w14:paraId="520F3EA6" w14:textId="0BCB8101" w:rsidR="0057746A" w:rsidRDefault="00A46207"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本協議應根據國際法及行種章程的一般原則進行管理、解釋和執行。</w:t>
      </w:r>
    </w:p>
    <w:p w14:paraId="1920B98A" w14:textId="5FF3CBD6" w:rsidR="00A46207" w:rsidRDefault="00A46207" w:rsidP="00993CA0">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color w:val="000000"/>
        </w:rPr>
        <w:t>合作夥伴承諾遵守行動所在國家現行的國家法律及法規，同時確認國家法律規定的義務受合作夥伴各自的特權及豁免約束，無論其是總部協議、國內法及／或習慣法。</w:t>
      </w:r>
    </w:p>
    <w:p w14:paraId="30A5DEFC" w14:textId="77777777" w:rsidR="006D67A2" w:rsidRPr="00717D74" w:rsidRDefault="006D67A2" w:rsidP="005672B1">
      <w:pPr>
        <w:pStyle w:val="Paragraphedeliste"/>
        <w:ind w:left="360"/>
        <w:jc w:val="both"/>
        <w:rPr>
          <w:b/>
          <w:bCs/>
        </w:rPr>
      </w:pPr>
    </w:p>
    <w:p w14:paraId="1D33D2F3" w14:textId="2B492B69" w:rsidR="006D67A2" w:rsidRPr="0080385F" w:rsidRDefault="006D67A2" w:rsidP="006D67A2">
      <w:pPr>
        <w:pStyle w:val="Paragraphedeliste"/>
        <w:numPr>
          <w:ilvl w:val="0"/>
          <w:numId w:val="2"/>
        </w:numPr>
        <w:jc w:val="both"/>
        <w:rPr>
          <w:b/>
          <w:bCs/>
        </w:rPr>
      </w:pPr>
      <w:r>
        <w:rPr>
          <w:rFonts w:hint="eastAsia"/>
          <w:b/>
        </w:rPr>
        <w:t>條款及終止</w:t>
      </w:r>
    </w:p>
    <w:p w14:paraId="56778EC3" w14:textId="2418DE30" w:rsidR="006D67A2" w:rsidRPr="005672B1" w:rsidRDefault="006D67A2" w:rsidP="006D67A2">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本協議可以簽署多份正本文件，每份簽署文件均視為與正本文件具同等效力且可執行。</w:t>
      </w:r>
    </w:p>
    <w:p w14:paraId="6910910E" w14:textId="4DA10132" w:rsidR="006D67A2" w:rsidRDefault="006D67A2" w:rsidP="006D67A2">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合作夥伴同意本協議可以電子方式簽署，此類電子簽名，無論是出現在正本文件或單獨的副本文件，均應與手寫簽名具有相同法律效力。</w:t>
      </w:r>
    </w:p>
    <w:p w14:paraId="34B7B7A0" w14:textId="51740995" w:rsidR="006D67A2" w:rsidRPr="005672B1" w:rsidRDefault="005672B1" w:rsidP="006D67A2">
      <w:pPr>
        <w:pStyle w:val="Paragraphedeliste"/>
        <w:numPr>
          <w:ilvl w:val="1"/>
          <w:numId w:val="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如果任何合作夥伴希望提前終止本協議，則必須提前三個月向其他合作夥伴發出正式書面通知。</w:t>
      </w:r>
    </w:p>
    <w:p w14:paraId="7ABC37BD" w14:textId="05F50910" w:rsidR="00834C97" w:rsidRPr="006D67A2" w:rsidRDefault="3F215F92" w:rsidP="009A48AB">
      <w:p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本協議自</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首字母縮寫</w:t>
      </w:r>
      <w:r>
        <w:rPr>
          <w:rFonts w:hint="eastAsia"/>
          <w:i/>
          <w:highlight w:val="yellow"/>
        </w:rPr>
        <w:t>]</w:t>
      </w:r>
      <w:r>
        <w:rPr>
          <w:rFonts w:hint="eastAsia"/>
        </w:rPr>
        <w:t>、</w:t>
      </w:r>
      <w:r>
        <w:rPr>
          <w:rFonts w:hint="eastAsia"/>
        </w:rPr>
        <w:t xml:space="preserve">IFRC </w:t>
      </w:r>
      <w:r>
        <w:rPr>
          <w:rFonts w:hint="eastAsia"/>
        </w:rPr>
        <w:t>及</w:t>
      </w:r>
      <w:r>
        <w:rPr>
          <w:rFonts w:hint="eastAsia"/>
        </w:rPr>
        <w:t xml:space="preserve"> ICRC </w:t>
      </w:r>
      <w:r>
        <w:rPr>
          <w:rFonts w:hint="eastAsia"/>
        </w:rPr>
        <w:t>簽署之日起生效，有效期至</w:t>
      </w:r>
      <w:r>
        <w:rPr>
          <w:rFonts w:hint="eastAsia"/>
          <w:i/>
          <w:highlight w:val="yellow"/>
        </w:rPr>
        <w:t>XXX[</w:t>
      </w:r>
      <w:r>
        <w:rPr>
          <w:rFonts w:hint="eastAsia"/>
          <w:i/>
          <w:highlight w:val="yellow"/>
        </w:rPr>
        <w:t>插入日期，理想情況下至少</w:t>
      </w:r>
      <w:r>
        <w:rPr>
          <w:rFonts w:hint="eastAsia"/>
          <w:i/>
          <w:highlight w:val="yellow"/>
        </w:rPr>
        <w:t xml:space="preserve"> 3 </w:t>
      </w:r>
      <w:r>
        <w:rPr>
          <w:rFonts w:hint="eastAsia"/>
          <w:i/>
          <w:highlight w:val="yellow"/>
        </w:rPr>
        <w:t>年</w:t>
      </w:r>
      <w:r>
        <w:rPr>
          <w:rFonts w:hint="eastAsia"/>
          <w:i/>
          <w:highlight w:val="yellow"/>
        </w:rPr>
        <w:t>]</w:t>
      </w:r>
      <w:r>
        <w:rPr>
          <w:rFonts w:hint="eastAsia"/>
        </w:rPr>
        <w:t>。</w:t>
      </w:r>
    </w:p>
    <w:p w14:paraId="21B339B5" w14:textId="12540622" w:rsidR="00834C97" w:rsidRPr="00AA5C57" w:rsidRDefault="3F215F92" w:rsidP="009A48AB">
      <w:p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pPr>
      <w:r>
        <w:rPr>
          <w:rFonts w:hint="eastAsia"/>
        </w:rPr>
        <w:t>經合作夥伴各方同意，本協議可延長一年。</w:t>
      </w:r>
    </w:p>
    <w:p w14:paraId="40192B60" w14:textId="77777777" w:rsidR="00F6555C" w:rsidRPr="00717D74" w:rsidRDefault="00F6555C" w:rsidP="009A48AB">
      <w:pPr>
        <w:pStyle w:val="NormalWeb"/>
        <w:jc w:val="both"/>
        <w:rPr>
          <w:rFonts w:asciiTheme="minorHAnsi" w:hAnsiTheme="minorHAnsi" w:cstheme="minorBidi"/>
          <w:color w:val="000000" w:themeColor="text1"/>
          <w:sz w:val="22"/>
          <w:szCs w:val="22"/>
          <w:lang w:val="fr-CH"/>
        </w:rPr>
      </w:pPr>
    </w:p>
    <w:p w14:paraId="39070EB2" w14:textId="77777777" w:rsidR="0040032D" w:rsidRDefault="0040032D" w:rsidP="0040032D">
      <w:pPr>
        <w:pStyle w:val="NormalWeb"/>
        <w:jc w:val="both"/>
        <w:rPr>
          <w:rFonts w:asciiTheme="minorHAnsi" w:eastAsia="DengXian" w:hAnsiTheme="minorHAnsi" w:cstheme="minorBidi"/>
          <w:color w:val="000000" w:themeColor="text1"/>
          <w:sz w:val="22"/>
          <w:szCs w:val="22"/>
          <w:lang w:val="fr-CH" w:eastAsia="zh-CN"/>
        </w:rPr>
      </w:pPr>
    </w:p>
    <w:p w14:paraId="57D7B6D6" w14:textId="08016833" w:rsidR="00D77F19" w:rsidRDefault="0040032D" w:rsidP="0040032D">
      <w:pPr>
        <w:pStyle w:val="NormalWeb"/>
        <w:jc w:val="both"/>
        <w:rPr>
          <w:rFonts w:asciiTheme="minorHAnsi" w:eastAsia="DengXian" w:hAnsiTheme="minorHAnsi" w:cstheme="minorBidi"/>
          <w:color w:val="000000" w:themeColor="text1"/>
          <w:sz w:val="22"/>
          <w:szCs w:val="22"/>
          <w:lang w:val="fr-CH" w:eastAsia="zh-CN"/>
        </w:rPr>
      </w:pPr>
      <w:r>
        <w:rPr>
          <w:rFonts w:asciiTheme="minorHAnsi" w:eastAsia="DengXian" w:hAnsiTheme="minorHAnsi" w:cstheme="minorBidi" w:hint="eastAsia"/>
          <w:color w:val="000000" w:themeColor="text1"/>
          <w:sz w:val="22"/>
          <w:szCs w:val="22"/>
          <w:lang w:val="fr-CH" w:eastAsia="zh-CN"/>
        </w:rPr>
        <w:t>——————————</w:t>
      </w:r>
    </w:p>
    <w:p w14:paraId="3E9590FB" w14:textId="7A380E93" w:rsidR="0040032D" w:rsidRPr="001B39A1" w:rsidRDefault="0040032D" w:rsidP="009A48AB">
      <w:pPr>
        <w:pStyle w:val="NormalWeb"/>
        <w:jc w:val="both"/>
        <w:rPr>
          <w:rFonts w:eastAsia="PMingLiU"/>
          <w:color w:val="0000FF"/>
          <w:sz w:val="18"/>
          <w:szCs w:val="18"/>
          <w:lang w:val="fr-CH"/>
        </w:rPr>
      </w:pPr>
      <w:r>
        <w:rPr>
          <w:rStyle w:val="Appelnotedebasdep"/>
        </w:rPr>
        <w:footnoteRef/>
      </w:r>
      <w:r w:rsidRPr="0040032D">
        <w:rPr>
          <w:lang w:val="fr-CH"/>
        </w:rPr>
        <w:t xml:space="preserve"> </w:t>
      </w:r>
      <w:r w:rsidR="00E96EEA" w:rsidRPr="00E96EEA">
        <w:rPr>
          <w:rFonts w:ascii="SimSun" w:eastAsia="SimSun" w:hAnsi="SimSun" w:cs="SimSun" w:hint="eastAsia"/>
          <w:sz w:val="18"/>
          <w:szCs w:val="18"/>
        </w:rPr>
        <w:t>小型峰會指導準則</w:t>
      </w:r>
      <w:r w:rsidRPr="0040032D">
        <w:rPr>
          <w:rFonts w:ascii="SimSun" w:eastAsia="SimSun" w:hAnsi="SimSun" w:cs="SimSun" w:hint="eastAsia"/>
          <w:sz w:val="18"/>
          <w:szCs w:val="18"/>
        </w:rPr>
        <w:t>包括「小型峰會決策表」範本及三方「聯合聲明」準則</w:t>
      </w:r>
      <w:r w:rsidRPr="0040032D">
        <w:rPr>
          <w:rFonts w:ascii="SimSun" w:eastAsia="SimSun" w:hAnsi="SimSun" w:cs="SimSun" w:hint="eastAsia"/>
          <w:sz w:val="18"/>
          <w:szCs w:val="18"/>
          <w:lang w:val="fr-CH"/>
        </w:rPr>
        <w:t>，</w:t>
      </w:r>
      <w:r w:rsidRPr="0040032D">
        <w:rPr>
          <w:rFonts w:ascii="SimSun" w:eastAsia="SimSun" w:hAnsi="SimSun" w:cs="SimSun" w:hint="eastAsia"/>
          <w:sz w:val="18"/>
          <w:szCs w:val="18"/>
        </w:rPr>
        <w:t>請查閱</w:t>
      </w:r>
      <w:r w:rsidRPr="001B39A1">
        <w:rPr>
          <w:rFonts w:hint="eastAsia"/>
          <w:color w:val="0000FF"/>
          <w:sz w:val="18"/>
          <w:szCs w:val="18"/>
          <w:u w:val="single"/>
          <w:lang w:val="fr-CH"/>
        </w:rPr>
        <w:t xml:space="preserve"> </w:t>
      </w:r>
      <w:r w:rsidRPr="001B39A1">
        <w:rPr>
          <w:color w:val="0000FF"/>
          <w:sz w:val="18"/>
          <w:szCs w:val="18"/>
          <w:u w:val="single"/>
          <w:lang w:val="fr-CH"/>
        </w:rPr>
        <w:t>smcctoolkit.org</w:t>
      </w:r>
    </w:p>
    <w:p w14:paraId="23837B24" w14:textId="77777777" w:rsidR="0040032D" w:rsidRPr="0040032D" w:rsidRDefault="0040032D" w:rsidP="009A48AB">
      <w:pPr>
        <w:pStyle w:val="NormalWeb"/>
        <w:jc w:val="both"/>
        <w:rPr>
          <w:rFonts w:eastAsia="PMingLiU"/>
          <w:sz w:val="18"/>
          <w:szCs w:val="18"/>
          <w:lang w:val="fr-CH"/>
        </w:rPr>
      </w:pPr>
    </w:p>
    <w:p w14:paraId="73B9ABE5" w14:textId="7080EB73" w:rsidR="00834C97" w:rsidRPr="00717D74" w:rsidRDefault="000066A6" w:rsidP="009A48AB">
      <w:pPr>
        <w:pStyle w:val="NormalWeb"/>
        <w:jc w:val="both"/>
        <w:rPr>
          <w:rFonts w:asciiTheme="minorHAnsi" w:hAnsiTheme="minorHAnsi" w:cstheme="minorBidi"/>
          <w:color w:val="000000"/>
          <w:sz w:val="22"/>
          <w:szCs w:val="22"/>
          <w:lang w:val="fr-CH"/>
        </w:rPr>
      </w:pPr>
      <w:r w:rsidRPr="000066A6">
        <w:rPr>
          <w:rFonts w:ascii="MS Mincho" w:eastAsia="MS Mincho" w:hAnsi="MS Mincho" w:cs="MS Mincho" w:hint="eastAsia"/>
        </w:rPr>
        <w:t>茲證明雙方已使其授權代表於本協議之日簽署本協議</w:t>
      </w:r>
      <w:r w:rsidR="3F215F92">
        <w:rPr>
          <w:rFonts w:asciiTheme="minorHAnsi" w:hAnsiTheme="minorHAnsi" w:hint="eastAsia"/>
          <w:color w:val="000000" w:themeColor="text1"/>
          <w:sz w:val="22"/>
        </w:rPr>
        <w:t>。</w:t>
      </w:r>
    </w:p>
    <w:p w14:paraId="42904AC4" w14:textId="7A370B91" w:rsidR="00214AB0" w:rsidRPr="00717D74" w:rsidRDefault="00214AB0" w:rsidP="1D256606">
      <w:pPr>
        <w:jc w:val="both"/>
        <w:rPr>
          <w:rFonts w:ascii="Arial" w:eastAsia="Arial" w:hAnsi="Arial" w:cs="Arial"/>
          <w:color w:val="000000" w:themeColor="text1"/>
        </w:rPr>
      </w:pPr>
    </w:p>
    <w:p w14:paraId="019BB684" w14:textId="5B8D6D66" w:rsidR="00214AB0" w:rsidRPr="00A650BF" w:rsidRDefault="7BAC5FE4" w:rsidP="1D256606">
      <w:pPr>
        <w:jc w:val="both"/>
        <w:rPr>
          <w:rFonts w:eastAsia="Arial" w:cstheme="minorHAnsi"/>
          <w:color w:val="000000" w:themeColor="text1"/>
        </w:rPr>
      </w:pPr>
      <w:r>
        <w:rPr>
          <w:rFonts w:hint="eastAsia"/>
          <w:b/>
          <w:color w:val="000000" w:themeColor="text1"/>
        </w:rPr>
        <w:t>簽名：</w:t>
      </w:r>
    </w:p>
    <w:p w14:paraId="30E0EFEF" w14:textId="215EC5D6" w:rsidR="00214AB0" w:rsidRPr="00717D74" w:rsidRDefault="00214AB0" w:rsidP="1D256606">
      <w:pPr>
        <w:jc w:val="both"/>
        <w:rPr>
          <w:rFonts w:eastAsia="Arial" w:cstheme="minorHAnsi"/>
          <w:color w:val="000000" w:themeColor="text1"/>
        </w:rPr>
      </w:pPr>
    </w:p>
    <w:p w14:paraId="36AA542F" w14:textId="77777777" w:rsidR="005B2C2B" w:rsidRPr="00501BA4" w:rsidRDefault="005B2C2B" w:rsidP="005B2C2B">
      <w:pPr>
        <w:jc w:val="both"/>
        <w:rPr>
          <w:rFonts w:eastAsia="Arial" w:cstheme="minorHAnsi"/>
          <w:color w:val="000000" w:themeColor="text1"/>
        </w:rPr>
      </w:pPr>
      <w:r>
        <w:rPr>
          <w:rFonts w:hint="eastAsia"/>
          <w:b/>
          <w:color w:val="000000" w:themeColor="text1"/>
        </w:rPr>
        <w:t>______________________________________________________</w:t>
      </w:r>
    </w:p>
    <w:p w14:paraId="3F6C69AA" w14:textId="42A5EE76" w:rsidR="005B2C2B" w:rsidRPr="00A650BF" w:rsidRDefault="00501BA4" w:rsidP="005B2C2B">
      <w:pPr>
        <w:jc w:val="both"/>
        <w:rPr>
          <w:rFonts w:eastAsia="Arial" w:cstheme="minorHAnsi"/>
          <w:color w:val="000000" w:themeColor="text1"/>
        </w:rPr>
      </w:pPr>
      <w:r>
        <w:rPr>
          <w:rFonts w:hint="eastAsia"/>
          <w:i/>
          <w:highlight w:val="yellow"/>
        </w:rPr>
        <w:t>[</w:t>
      </w:r>
      <w:r>
        <w:rPr>
          <w:rFonts w:hint="eastAsia"/>
          <w:i/>
          <w:highlight w:val="yellow"/>
        </w:rPr>
        <w:t>插入正確職稱</w:t>
      </w:r>
      <w:r>
        <w:rPr>
          <w:rFonts w:hint="eastAsia"/>
          <w:i/>
          <w:highlight w:val="yellow"/>
        </w:rPr>
        <w:t>]</w:t>
      </w:r>
      <w:r>
        <w:rPr>
          <w:rFonts w:hint="eastAsia"/>
          <w:highlight w:val="yellow"/>
        </w:rPr>
        <w:t xml:space="preserve"> </w:t>
      </w:r>
      <w:r>
        <w:rPr>
          <w:rFonts w:hint="eastAsia"/>
          <w:color w:val="000000" w:themeColor="text1"/>
          <w:highlight w:val="yellow"/>
        </w:rPr>
        <w:t>秘書長／主席</w:t>
      </w:r>
      <w:r w:rsidR="002012C3">
        <w:rPr>
          <w:rFonts w:hint="eastAsia"/>
          <w:color w:val="000000" w:themeColor="text1"/>
          <w:lang w:eastAsia="zh-CN"/>
        </w:rPr>
        <w:t xml:space="preserve"> </w:t>
      </w:r>
      <w:r w:rsidR="002012C3">
        <w:rPr>
          <w:color w:val="000000" w:themeColor="text1"/>
          <w:lang w:eastAsia="zh-CN"/>
        </w:rPr>
        <w:t xml:space="preserve">                                                                                 </w:t>
      </w:r>
      <w:r>
        <w:rPr>
          <w:rFonts w:hint="eastAsia"/>
          <w:color w:val="000000" w:themeColor="text1"/>
        </w:rPr>
        <w:t>日期</w:t>
      </w:r>
    </w:p>
    <w:p w14:paraId="3DE5E6D9" w14:textId="0FCB4720" w:rsidR="00214AB0" w:rsidRPr="00A650BF" w:rsidRDefault="006D3591" w:rsidP="1D256606">
      <w:pPr>
        <w:jc w:val="both"/>
        <w:rPr>
          <w:rFonts w:eastAsia="Arial" w:cstheme="minorHAnsi"/>
          <w:color w:val="000000" w:themeColor="text1"/>
        </w:rPr>
      </w:pPr>
      <w:r>
        <w:rPr>
          <w:rFonts w:hint="eastAsia"/>
          <w:i/>
          <w:highlight w:val="yellow"/>
        </w:rPr>
        <w:t>[</w:t>
      </w:r>
      <w:r>
        <w:rPr>
          <w:rFonts w:hint="eastAsia"/>
          <w:i/>
          <w:highlight w:val="yellow"/>
        </w:rPr>
        <w:t>插入</w:t>
      </w:r>
      <w:r>
        <w:rPr>
          <w:rFonts w:hint="eastAsia"/>
          <w:i/>
          <w:highlight w:val="yellow"/>
        </w:rPr>
        <w:t>XXX</w:t>
      </w:r>
      <w:r>
        <w:rPr>
          <w:rFonts w:hint="eastAsia"/>
          <w:b/>
          <w:color w:val="000000" w:themeColor="text1"/>
          <w:highlight w:val="yellow"/>
        </w:rPr>
        <w:t>國家紅十字會或紅新月會</w:t>
      </w:r>
      <w:r>
        <w:rPr>
          <w:rFonts w:hint="eastAsia"/>
          <w:i/>
          <w:highlight w:val="yellow"/>
        </w:rPr>
        <w:t>]</w:t>
      </w:r>
    </w:p>
    <w:p w14:paraId="338D596E" w14:textId="6D5107B4" w:rsidR="00214AB0" w:rsidRPr="00717D74" w:rsidRDefault="00214AB0" w:rsidP="1D256606">
      <w:pPr>
        <w:jc w:val="both"/>
        <w:rPr>
          <w:rFonts w:eastAsia="Arial" w:cstheme="minorHAnsi"/>
          <w:color w:val="000000" w:themeColor="text1"/>
        </w:rPr>
      </w:pPr>
    </w:p>
    <w:p w14:paraId="6099D19C" w14:textId="77777777" w:rsidR="005B2C2B" w:rsidRPr="00A650BF" w:rsidRDefault="005B2C2B" w:rsidP="005B2C2B">
      <w:pPr>
        <w:jc w:val="both"/>
        <w:rPr>
          <w:rFonts w:eastAsia="Arial" w:cstheme="minorHAnsi"/>
          <w:color w:val="000000" w:themeColor="text1"/>
        </w:rPr>
      </w:pPr>
      <w:r>
        <w:rPr>
          <w:rFonts w:hint="eastAsia"/>
          <w:b/>
          <w:color w:val="000000" w:themeColor="text1"/>
          <w:highlight w:val="lightGray"/>
        </w:rPr>
        <w:t>______________________________________________________</w:t>
      </w:r>
    </w:p>
    <w:p w14:paraId="080B3201" w14:textId="04C0D532" w:rsidR="005B2C2B" w:rsidRPr="00A650BF" w:rsidRDefault="006D3591" w:rsidP="005B2C2B">
      <w:pPr>
        <w:jc w:val="both"/>
        <w:rPr>
          <w:rFonts w:eastAsia="Arial" w:cstheme="minorHAnsi"/>
          <w:color w:val="000000" w:themeColor="text1"/>
        </w:rPr>
      </w:pPr>
      <w:r>
        <w:rPr>
          <w:rFonts w:hint="eastAsia"/>
          <w:i/>
          <w:highlight w:val="yellow"/>
        </w:rPr>
        <w:t>[</w:t>
      </w:r>
      <w:r>
        <w:rPr>
          <w:rFonts w:hint="eastAsia"/>
          <w:i/>
          <w:highlight w:val="yellow"/>
        </w:rPr>
        <w:t>插入正確職稱</w:t>
      </w:r>
      <w:r>
        <w:rPr>
          <w:rFonts w:hint="eastAsia"/>
          <w:i/>
          <w:highlight w:val="yellow"/>
        </w:rPr>
        <w:t>]</w:t>
      </w:r>
      <w:r>
        <w:rPr>
          <w:rFonts w:hint="eastAsia"/>
          <w:color w:val="000000" w:themeColor="text1"/>
          <w:highlight w:val="yellow"/>
        </w:rPr>
        <w:t>代表處負責人／代表</w:t>
      </w:r>
      <w:r>
        <w:rPr>
          <w:rFonts w:hint="eastAsia"/>
          <w:i/>
          <w:highlight w:val="yellow"/>
        </w:rPr>
        <w:t>XXX[</w:t>
      </w:r>
      <w:r>
        <w:rPr>
          <w:rFonts w:hint="eastAsia"/>
          <w:i/>
          <w:highlight w:val="yellow"/>
        </w:rPr>
        <w:t>插入國家</w:t>
      </w:r>
      <w:r>
        <w:rPr>
          <w:rFonts w:hint="eastAsia"/>
          <w:i/>
          <w:highlight w:val="yellow"/>
        </w:rPr>
        <w:t>]</w:t>
      </w:r>
      <w:r w:rsidR="002012C3">
        <w:rPr>
          <w:i/>
          <w:highlight w:val="yellow"/>
        </w:rPr>
        <w:t xml:space="preserve">                                          </w:t>
      </w:r>
      <w:r>
        <w:rPr>
          <w:rFonts w:hint="eastAsia"/>
          <w:color w:val="000000" w:themeColor="text1"/>
          <w:highlight w:val="lightGray"/>
        </w:rPr>
        <w:t>日期</w:t>
      </w:r>
    </w:p>
    <w:p w14:paraId="5CEFB7E6" w14:textId="4D4A83E5" w:rsidR="00214AB0" w:rsidRPr="00A650BF" w:rsidRDefault="7BAC5FE4" w:rsidP="1D256606">
      <w:pPr>
        <w:jc w:val="both"/>
        <w:rPr>
          <w:rFonts w:eastAsia="Arial" w:cstheme="minorHAnsi"/>
          <w:color w:val="000000" w:themeColor="text1"/>
        </w:rPr>
      </w:pPr>
      <w:r>
        <w:rPr>
          <w:rFonts w:hint="eastAsia"/>
          <w:b/>
          <w:color w:val="000000" w:themeColor="text1"/>
          <w:highlight w:val="lightGray"/>
        </w:rPr>
        <w:t>紅十字國際委員會</w:t>
      </w:r>
      <w:r>
        <w:rPr>
          <w:rFonts w:hint="eastAsia"/>
          <w:b/>
          <w:color w:val="000000" w:themeColor="text1"/>
          <w:highlight w:val="lightGray"/>
        </w:rPr>
        <w:t xml:space="preserve">           </w:t>
      </w:r>
    </w:p>
    <w:p w14:paraId="11E180AA" w14:textId="77777777" w:rsidR="00B77521" w:rsidRPr="00717D74" w:rsidRDefault="00B77521" w:rsidP="1D256606">
      <w:pPr>
        <w:jc w:val="both"/>
        <w:rPr>
          <w:rFonts w:eastAsia="Arial" w:cstheme="minorHAnsi"/>
          <w:b/>
          <w:bCs/>
          <w:color w:val="000000" w:themeColor="text1"/>
          <w:highlight w:val="lightGray"/>
        </w:rPr>
      </w:pPr>
    </w:p>
    <w:p w14:paraId="70859645" w14:textId="2C09DFF5" w:rsidR="00214AB0" w:rsidRPr="00A650BF" w:rsidRDefault="7BAC5FE4" w:rsidP="1D256606">
      <w:pPr>
        <w:jc w:val="both"/>
        <w:rPr>
          <w:rFonts w:eastAsia="Arial" w:cstheme="minorHAnsi"/>
          <w:color w:val="000000" w:themeColor="text1"/>
        </w:rPr>
      </w:pPr>
      <w:r>
        <w:rPr>
          <w:rFonts w:hint="eastAsia"/>
          <w:b/>
          <w:color w:val="000000" w:themeColor="text1"/>
          <w:highlight w:val="lightGray"/>
        </w:rPr>
        <w:t>______________________________________________________</w:t>
      </w:r>
    </w:p>
    <w:p w14:paraId="73A989A5" w14:textId="612AB96A" w:rsidR="00214AB0" w:rsidRPr="00A650BF" w:rsidRDefault="006D3591" w:rsidP="1D256606">
      <w:pPr>
        <w:jc w:val="both"/>
        <w:rPr>
          <w:rFonts w:eastAsia="Arial" w:cstheme="minorHAnsi"/>
          <w:color w:val="000000" w:themeColor="text1"/>
        </w:rPr>
      </w:pPr>
      <w:r>
        <w:rPr>
          <w:rFonts w:hint="eastAsia"/>
          <w:i/>
          <w:highlight w:val="yellow"/>
        </w:rPr>
        <w:t>[</w:t>
      </w:r>
      <w:r>
        <w:rPr>
          <w:rFonts w:hint="eastAsia"/>
          <w:i/>
          <w:highlight w:val="yellow"/>
        </w:rPr>
        <w:t>插入正確職稱</w:t>
      </w:r>
      <w:r>
        <w:rPr>
          <w:rFonts w:hint="eastAsia"/>
          <w:i/>
          <w:highlight w:val="yellow"/>
        </w:rPr>
        <w:t xml:space="preserve">] </w:t>
      </w:r>
      <w:r>
        <w:rPr>
          <w:rFonts w:hint="eastAsia"/>
          <w:color w:val="000000" w:themeColor="text1"/>
          <w:highlight w:val="yellow"/>
        </w:rPr>
        <w:t>代表處負責人／代表</w:t>
      </w:r>
      <w:r>
        <w:rPr>
          <w:rFonts w:hint="eastAsia"/>
          <w:i/>
          <w:highlight w:val="yellow"/>
        </w:rPr>
        <w:t>XXX[</w:t>
      </w:r>
      <w:r>
        <w:rPr>
          <w:rFonts w:hint="eastAsia"/>
          <w:i/>
          <w:highlight w:val="yellow"/>
        </w:rPr>
        <w:t>插入國家</w:t>
      </w:r>
      <w:r>
        <w:rPr>
          <w:rFonts w:hint="eastAsia"/>
          <w:i/>
          <w:highlight w:val="yellow"/>
        </w:rPr>
        <w:t>]</w:t>
      </w:r>
      <w:r w:rsidR="002012C3">
        <w:rPr>
          <w:i/>
          <w:highlight w:val="yellow"/>
        </w:rPr>
        <w:t xml:space="preserve">                                         </w:t>
      </w:r>
      <w:r>
        <w:rPr>
          <w:rFonts w:hint="eastAsia"/>
          <w:color w:val="000000" w:themeColor="text1"/>
          <w:highlight w:val="lightGray"/>
        </w:rPr>
        <w:t>日期</w:t>
      </w:r>
    </w:p>
    <w:p w14:paraId="2707EF75" w14:textId="0672FBD5" w:rsidR="00DF1E77" w:rsidRPr="00E75BA6" w:rsidRDefault="7BAC5FE4" w:rsidP="00E75BA6">
      <w:pPr>
        <w:jc w:val="both"/>
        <w:rPr>
          <w:rFonts w:eastAsia="Arial" w:cstheme="minorHAnsi"/>
          <w:color w:val="000000" w:themeColor="text1"/>
        </w:rPr>
      </w:pPr>
      <w:r>
        <w:rPr>
          <w:rFonts w:hint="eastAsia"/>
          <w:b/>
          <w:color w:val="000000" w:themeColor="text1"/>
          <w:highlight w:val="lightGray"/>
        </w:rPr>
        <w:t>紅十字會與紅新月會國際聯合會</w:t>
      </w:r>
      <w:r>
        <w:rPr>
          <w:rFonts w:hint="eastAsia"/>
          <w:b/>
          <w:color w:val="000000" w:themeColor="text1"/>
        </w:rPr>
        <w:t xml:space="preserve">       </w:t>
      </w:r>
      <w:r>
        <w:rPr>
          <w:rFonts w:hint="eastAsia"/>
          <w:b/>
          <w:color w:val="000000" w:themeColor="text1"/>
        </w:rPr>
        <w:br w:type="page"/>
      </w:r>
    </w:p>
    <w:p w14:paraId="09655195" w14:textId="41C8DCD9" w:rsidR="00214AB0" w:rsidRPr="00717D74" w:rsidRDefault="00214AB0" w:rsidP="1D256606">
      <w:pPr>
        <w:jc w:val="center"/>
        <w:rPr>
          <w:rFonts w:ascii="Arial" w:eastAsia="Arial" w:hAnsi="Arial" w:cs="Arial"/>
          <w:color w:val="000000" w:themeColor="text1"/>
        </w:rPr>
      </w:pPr>
    </w:p>
    <w:p w14:paraId="37ACA6CB" w14:textId="0010283A" w:rsidR="00214AB0" w:rsidRPr="00E75BA6" w:rsidRDefault="6DFD14D0" w:rsidP="1D256606">
      <w:pPr>
        <w:pStyle w:val="Titre2"/>
        <w:jc w:val="center"/>
        <w:rPr>
          <w:rFonts w:asciiTheme="minorHAnsi" w:eastAsia="Arial" w:hAnsiTheme="minorHAnsi" w:cstheme="minorHAnsi"/>
          <w:b/>
          <w:bCs/>
          <w:color w:val="000000" w:themeColor="text1"/>
          <w:sz w:val="22"/>
          <w:szCs w:val="22"/>
        </w:rPr>
      </w:pPr>
      <w:r>
        <w:rPr>
          <w:rFonts w:asciiTheme="minorHAnsi" w:hAnsiTheme="minorHAnsi" w:hint="eastAsia"/>
          <w:b/>
          <w:color w:val="000000" w:themeColor="text1"/>
          <w:sz w:val="22"/>
        </w:rPr>
        <w:t>宣言</w:t>
      </w:r>
    </w:p>
    <w:p w14:paraId="794E0892" w14:textId="0371E854" w:rsidR="00214AB0" w:rsidRPr="00E75BA6" w:rsidRDefault="18A4742E" w:rsidP="1D256606">
      <w:pPr>
        <w:jc w:val="center"/>
        <w:rPr>
          <w:rFonts w:eastAsia="Arial" w:cstheme="minorHAnsi"/>
          <w:color w:val="000000" w:themeColor="text1"/>
        </w:rPr>
      </w:pPr>
      <w:r>
        <w:rPr>
          <w:rFonts w:hint="eastAsia"/>
          <w:color w:val="000000" w:themeColor="text1"/>
        </w:rPr>
        <w:t>對</w:t>
      </w:r>
    </w:p>
    <w:p w14:paraId="4BD8A202" w14:textId="399A04AC" w:rsidR="00214AB0" w:rsidRPr="00E75BA6" w:rsidRDefault="00E9691C" w:rsidP="1D256606">
      <w:pPr>
        <w:pStyle w:val="Titre2"/>
        <w:jc w:val="center"/>
        <w:rPr>
          <w:rFonts w:asciiTheme="minorHAnsi" w:eastAsia="Arial" w:hAnsiTheme="minorHAnsi" w:cstheme="minorHAnsi"/>
          <w:b/>
          <w:bCs/>
          <w:color w:val="000000" w:themeColor="text1"/>
          <w:sz w:val="22"/>
          <w:szCs w:val="22"/>
        </w:rPr>
      </w:pPr>
      <w:r>
        <w:rPr>
          <w:rFonts w:asciiTheme="minorHAnsi" w:hAnsiTheme="minorHAnsi" w:hint="eastAsia"/>
          <w:b/>
          <w:color w:val="000000" w:themeColor="text1"/>
          <w:sz w:val="22"/>
        </w:rPr>
        <w:t>國家紅會合作夥伴</w:t>
      </w:r>
    </w:p>
    <w:p w14:paraId="1D9760C0" w14:textId="45F3225B" w:rsidR="00214AB0" w:rsidRPr="00E75BA6" w:rsidRDefault="6DFD14D0" w:rsidP="1D256606">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eastAsia="Arial" w:cstheme="minorHAnsi"/>
          <w:color w:val="000000" w:themeColor="text1"/>
        </w:rPr>
      </w:pPr>
      <w:r>
        <w:rPr>
          <w:rFonts w:hint="eastAsia"/>
          <w:color w:val="000000" w:themeColor="text1"/>
        </w:rPr>
        <w:t>行動協調協議簽署方</w:t>
      </w:r>
    </w:p>
    <w:p w14:paraId="5B963775" w14:textId="5CC68EF6" w:rsidR="00214AB0" w:rsidRPr="00E75BA6" w:rsidRDefault="6DFD14D0" w:rsidP="1D256606">
      <w:pPr>
        <w:pStyle w:val="Titre1"/>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Theme="minorHAnsi" w:eastAsia="Arial" w:hAnsiTheme="minorHAnsi" w:cstheme="minorHAnsi"/>
          <w:b/>
          <w:bCs/>
          <w:color w:val="000000" w:themeColor="text1"/>
          <w:sz w:val="22"/>
          <w:szCs w:val="22"/>
        </w:rPr>
      </w:pPr>
      <w:r>
        <w:rPr>
          <w:rFonts w:asciiTheme="minorHAnsi" w:hAnsiTheme="minorHAnsi" w:hint="eastAsia"/>
          <w:b/>
          <w:color w:val="000000" w:themeColor="text1"/>
          <w:sz w:val="22"/>
          <w:u w:val="single"/>
        </w:rPr>
        <w:t>關於</w:t>
      </w:r>
      <w:r>
        <w:rPr>
          <w:rFonts w:asciiTheme="minorHAnsi" w:hAnsiTheme="minorHAnsi" w:hint="eastAsia"/>
          <w:b/>
          <w:i/>
          <w:color w:val="000000" w:themeColor="text1"/>
          <w:sz w:val="22"/>
          <w:highlight w:val="yellow"/>
          <w:u w:val="single"/>
        </w:rPr>
        <w:t>XXX[</w:t>
      </w:r>
      <w:r>
        <w:rPr>
          <w:rFonts w:asciiTheme="minorHAnsi" w:hAnsiTheme="minorHAnsi" w:hint="eastAsia"/>
          <w:b/>
          <w:i/>
          <w:color w:val="000000" w:themeColor="text1"/>
          <w:sz w:val="22"/>
          <w:highlight w:val="yellow"/>
          <w:u w:val="single"/>
        </w:rPr>
        <w:t>插入國家</w:t>
      </w:r>
      <w:r>
        <w:rPr>
          <w:rFonts w:asciiTheme="minorHAnsi" w:hAnsiTheme="minorHAnsi" w:hint="eastAsia"/>
          <w:b/>
          <w:i/>
          <w:color w:val="000000" w:themeColor="text1"/>
          <w:sz w:val="22"/>
          <w:highlight w:val="yellow"/>
          <w:u w:val="single"/>
        </w:rPr>
        <w:t>]</w:t>
      </w:r>
      <w:r>
        <w:rPr>
          <w:rFonts w:asciiTheme="minorHAnsi" w:hAnsiTheme="minorHAnsi" w:hint="eastAsia"/>
          <w:b/>
          <w:color w:val="000000" w:themeColor="text1"/>
          <w:sz w:val="22"/>
          <w:u w:val="single"/>
        </w:rPr>
        <w:t>的行動</w:t>
      </w:r>
    </w:p>
    <w:p w14:paraId="000F1C47" w14:textId="01F041B2" w:rsidR="00214AB0" w:rsidRPr="00717D74" w:rsidRDefault="00214AB0" w:rsidP="1D256606">
      <w:pPr>
        <w:jc w:val="center"/>
        <w:rPr>
          <w:rFonts w:eastAsia="Arial" w:cstheme="minorHAnsi"/>
          <w:color w:val="000000" w:themeColor="text1"/>
        </w:rPr>
      </w:pPr>
    </w:p>
    <w:p w14:paraId="61FF2219" w14:textId="3C15B095" w:rsidR="00214AB0" w:rsidRPr="00E75BA6" w:rsidRDefault="6DFD14D0" w:rsidP="1D256606">
      <w:pPr>
        <w:jc w:val="both"/>
        <w:rPr>
          <w:rFonts w:eastAsia="Arial" w:cstheme="minorHAnsi"/>
          <w:color w:val="000000" w:themeColor="text1"/>
        </w:rPr>
      </w:pPr>
      <w:r>
        <w:rPr>
          <w:rFonts w:hint="eastAsia"/>
          <w:color w:val="000000" w:themeColor="text1"/>
        </w:rPr>
        <w:t>我方國家紅會已收到行動協調協議關於</w:t>
      </w:r>
      <w:r>
        <w:rPr>
          <w:rFonts w:hint="eastAsia"/>
          <w:i/>
          <w:color w:val="000000" w:themeColor="text1"/>
          <w:highlight w:val="yellow"/>
        </w:rPr>
        <w:t>XXX[</w:t>
      </w:r>
      <w:r>
        <w:rPr>
          <w:rFonts w:hint="eastAsia"/>
          <w:i/>
          <w:color w:val="000000" w:themeColor="text1"/>
          <w:highlight w:val="yellow"/>
        </w:rPr>
        <w:t>插入國家</w:t>
      </w:r>
      <w:r>
        <w:rPr>
          <w:rFonts w:hint="eastAsia"/>
          <w:i/>
          <w:color w:val="000000" w:themeColor="text1"/>
          <w:highlight w:val="yellow"/>
        </w:rPr>
        <w:t>]</w:t>
      </w:r>
      <w:r>
        <w:rPr>
          <w:rFonts w:hint="eastAsia"/>
          <w:i/>
          <w:color w:val="000000" w:themeColor="text1"/>
        </w:rPr>
        <w:t>行動協調協議副本。</w:t>
      </w:r>
    </w:p>
    <w:p w14:paraId="44C5C7FD" w14:textId="552DC5FA" w:rsidR="00214AB0" w:rsidRPr="00E75BA6" w:rsidRDefault="51E3F6E1" w:rsidP="1D256606">
      <w:pPr>
        <w:jc w:val="both"/>
        <w:rPr>
          <w:rFonts w:eastAsia="Arial" w:cstheme="minorHAnsi"/>
          <w:color w:val="000000" w:themeColor="text1"/>
        </w:rPr>
      </w:pPr>
      <w:r>
        <w:rPr>
          <w:rFonts w:hint="eastAsia"/>
          <w:color w:val="000000" w:themeColor="text1"/>
        </w:rPr>
        <w:t>本協議由</w:t>
      </w:r>
      <w:r>
        <w:rPr>
          <w:rFonts w:hint="eastAsia"/>
          <w:i/>
          <w:color w:val="000000" w:themeColor="text1"/>
          <w:highlight w:val="yellow"/>
          <w:u w:val="single"/>
        </w:rPr>
        <w:t>[</w:t>
      </w:r>
      <w:r>
        <w:rPr>
          <w:rFonts w:hint="eastAsia"/>
          <w:i/>
          <w:color w:val="000000" w:themeColor="text1"/>
          <w:highlight w:val="yellow"/>
        </w:rPr>
        <w:t>插入國家</w:t>
      </w:r>
      <w:r>
        <w:rPr>
          <w:rFonts w:hint="eastAsia"/>
          <w:i/>
          <w:color w:val="000000" w:themeColor="text1"/>
          <w:highlight w:val="yellow"/>
        </w:rPr>
        <w:t>]</w:t>
      </w:r>
      <w:r>
        <w:rPr>
          <w:rFonts w:hint="eastAsia"/>
          <w:color w:val="000000" w:themeColor="text1"/>
          <w:highlight w:val="yellow"/>
        </w:rPr>
        <w:t>國家紅十字會或紅新月會</w:t>
      </w:r>
      <w:r>
        <w:rPr>
          <w:rFonts w:hint="eastAsia"/>
          <w:color w:val="000000" w:themeColor="text1"/>
        </w:rPr>
        <w:t>、紅十字會與紅新月會國際聯合會及紅十字國際委員會於</w:t>
      </w:r>
      <w:r>
        <w:rPr>
          <w:rFonts w:hint="eastAsia"/>
          <w:i/>
          <w:color w:val="000000" w:themeColor="text1"/>
          <w:highlight w:val="yellow"/>
        </w:rPr>
        <w:t>XXX[</w:t>
      </w:r>
      <w:r>
        <w:rPr>
          <w:rFonts w:hint="eastAsia"/>
          <w:i/>
          <w:color w:val="000000" w:themeColor="text1"/>
          <w:highlight w:val="yellow"/>
        </w:rPr>
        <w:t>插入地點及日期</w:t>
      </w:r>
      <w:r>
        <w:rPr>
          <w:rFonts w:hint="eastAsia"/>
          <w:i/>
          <w:color w:val="000000" w:themeColor="text1"/>
          <w:highlight w:val="yellow"/>
        </w:rPr>
        <w:t>]</w:t>
      </w:r>
      <w:r>
        <w:rPr>
          <w:rFonts w:hint="eastAsia"/>
          <w:i/>
          <w:color w:val="000000" w:themeColor="text1"/>
        </w:rPr>
        <w:t>簽署。</w:t>
      </w:r>
    </w:p>
    <w:p w14:paraId="16410D64" w14:textId="4CC50A23" w:rsidR="00DE541B" w:rsidRPr="00E75BA6" w:rsidRDefault="6442582F" w:rsidP="1D256606">
      <w:pPr>
        <w:jc w:val="both"/>
        <w:rPr>
          <w:rFonts w:eastAsia="Arial" w:cstheme="minorHAnsi"/>
          <w:color w:val="000000" w:themeColor="text1"/>
        </w:rPr>
      </w:pPr>
      <w:r>
        <w:rPr>
          <w:rFonts w:hint="eastAsia"/>
          <w:color w:val="000000" w:themeColor="text1"/>
        </w:rPr>
        <w:t>我們已收到並已詳細檢視本協議及其附件。</w:t>
      </w:r>
    </w:p>
    <w:p w14:paraId="4FF7281F" w14:textId="517172FE" w:rsidR="00214AB0" w:rsidRPr="00E75BA6" w:rsidRDefault="00135DA1" w:rsidP="1D256606">
      <w:pPr>
        <w:jc w:val="both"/>
        <w:rPr>
          <w:rFonts w:eastAsia="Arial" w:cstheme="minorHAnsi"/>
          <w:color w:val="000000" w:themeColor="text1"/>
        </w:rPr>
      </w:pPr>
      <w:r>
        <w:rPr>
          <w:rFonts w:hint="eastAsia"/>
        </w:rPr>
        <w:t>由於我們熱衷於為</w:t>
      </w:r>
      <w:r>
        <w:rPr>
          <w:rFonts w:hint="eastAsia"/>
          <w:i/>
          <w:highlight w:val="yellow"/>
        </w:rPr>
        <w:t>XXX[</w:t>
      </w:r>
      <w:r>
        <w:rPr>
          <w:rFonts w:hint="eastAsia"/>
          <w:i/>
          <w:highlight w:val="yellow"/>
        </w:rPr>
        <w:t>插入</w:t>
      </w:r>
      <w:r>
        <w:rPr>
          <w:rFonts w:hint="eastAsia"/>
          <w:i/>
          <w:highlight w:val="yellow"/>
        </w:rPr>
        <w:t xml:space="preserve"> NS </w:t>
      </w:r>
      <w:r>
        <w:rPr>
          <w:rFonts w:hint="eastAsia"/>
          <w:i/>
          <w:highlight w:val="yellow"/>
        </w:rPr>
        <w:t>縮寫</w:t>
      </w:r>
      <w:r>
        <w:rPr>
          <w:rFonts w:hint="eastAsia"/>
          <w:i/>
          <w:highlight w:val="yellow"/>
        </w:rPr>
        <w:t>]</w:t>
      </w:r>
      <w:r>
        <w:rPr>
          <w:rFonts w:hint="eastAsia"/>
        </w:rPr>
        <w:t>及</w:t>
      </w:r>
      <w:r>
        <w:rPr>
          <w:rFonts w:hint="eastAsia"/>
          <w:i/>
          <w:color w:val="000000" w:themeColor="text1"/>
          <w:highlight w:val="yellow"/>
        </w:rPr>
        <w:t>XXX[</w:t>
      </w:r>
      <w:r>
        <w:rPr>
          <w:rFonts w:hint="eastAsia"/>
          <w:i/>
          <w:color w:val="000000" w:themeColor="text1"/>
          <w:highlight w:val="yellow"/>
        </w:rPr>
        <w:t>插入國家</w:t>
      </w:r>
      <w:r>
        <w:rPr>
          <w:rFonts w:hint="eastAsia"/>
          <w:i/>
          <w:highlight w:val="yellow"/>
        </w:rPr>
        <w:t>]</w:t>
      </w:r>
      <w:r>
        <w:rPr>
          <w:rFonts w:hint="eastAsia"/>
        </w:rPr>
        <w:t>行動的投資及協調支援提供貢獻，我們希望加入國際紅十字與紅新月行動的其他合作夥伴，並作為上述協議的簽署方。</w:t>
      </w:r>
    </w:p>
    <w:p w14:paraId="2CDAA5DB" w14:textId="4BAB582A" w:rsidR="00214AB0" w:rsidRPr="00E75BA6" w:rsidRDefault="2793ADE1" w:rsidP="1D256606">
      <w:pPr>
        <w:jc w:val="both"/>
        <w:rPr>
          <w:rFonts w:eastAsia="Arial" w:cstheme="minorHAnsi"/>
          <w:color w:val="000000" w:themeColor="text1"/>
        </w:rPr>
      </w:pPr>
      <w:r>
        <w:rPr>
          <w:rFonts w:hint="eastAsia"/>
        </w:rPr>
        <w:t>簽署本宣言簽署即表示我們確認行動協調協議的背景，並確認我們遵循該協議，包括協議中概述的在</w:t>
      </w:r>
      <w:r>
        <w:rPr>
          <w:rFonts w:hint="eastAsia"/>
          <w:i/>
          <w:color w:val="000000" w:themeColor="text1"/>
          <w:highlight w:val="yellow"/>
        </w:rPr>
        <w:t>XXX[</w:t>
      </w:r>
      <w:r>
        <w:rPr>
          <w:rFonts w:hint="eastAsia"/>
          <w:i/>
          <w:color w:val="000000" w:themeColor="text1"/>
          <w:highlight w:val="yellow"/>
        </w:rPr>
        <w:t>插入國家</w:t>
      </w:r>
      <w:r>
        <w:rPr>
          <w:rFonts w:hint="eastAsia"/>
          <w:i/>
          <w:color w:val="000000" w:themeColor="text1"/>
          <w:highlight w:val="yellow"/>
        </w:rPr>
        <w:t>]</w:t>
      </w:r>
      <w:r>
        <w:rPr>
          <w:rFonts w:hint="eastAsia"/>
          <w:i/>
          <w:color w:val="000000" w:themeColor="text1"/>
        </w:rPr>
        <w:t>,</w:t>
      </w:r>
      <w:r>
        <w:rPr>
          <w:rFonts w:hint="eastAsia"/>
        </w:rPr>
        <w:t>範圍內的業務合作和相關協調機制。</w:t>
      </w:r>
    </w:p>
    <w:p w14:paraId="6CE6032B" w14:textId="28B63E1B" w:rsidR="00214AB0" w:rsidRDefault="1EC67D92" w:rsidP="1D256606">
      <w:pPr>
        <w:jc w:val="both"/>
        <w:rPr>
          <w:rFonts w:eastAsia="Arial" w:cstheme="minorHAnsi"/>
          <w:color w:val="000000" w:themeColor="text1"/>
        </w:rPr>
      </w:pPr>
      <w:r>
        <w:rPr>
          <w:rFonts w:hint="eastAsia"/>
          <w:color w:val="000000" w:themeColor="text1"/>
        </w:rPr>
        <w:t>我們特此簽名證明</w:t>
      </w:r>
    </w:p>
    <w:p w14:paraId="72796859" w14:textId="3B1D040E" w:rsidR="008D168F" w:rsidRPr="00717D74" w:rsidRDefault="008D168F" w:rsidP="1D256606">
      <w:pPr>
        <w:jc w:val="both"/>
        <w:rPr>
          <w:rFonts w:eastAsia="Arial" w:cstheme="minorHAnsi"/>
          <w:color w:val="000000" w:themeColor="text1"/>
        </w:rPr>
      </w:pPr>
    </w:p>
    <w:p w14:paraId="6331589D" w14:textId="77777777" w:rsidR="008D168F" w:rsidRPr="00717D74" w:rsidRDefault="008D168F" w:rsidP="1D256606">
      <w:pPr>
        <w:jc w:val="both"/>
        <w:rPr>
          <w:rFonts w:eastAsia="Arial" w:cstheme="minorHAnsi"/>
          <w:color w:val="000000" w:themeColor="text1"/>
        </w:rPr>
      </w:pPr>
    </w:p>
    <w:p w14:paraId="023B43E5" w14:textId="613AB718" w:rsidR="00214AB0" w:rsidRPr="00E75BA6" w:rsidRDefault="6DFD14D0" w:rsidP="1D256606">
      <w:pPr>
        <w:jc w:val="both"/>
        <w:rPr>
          <w:rFonts w:eastAsia="Arial" w:cstheme="minorHAnsi"/>
          <w:color w:val="000000" w:themeColor="text1"/>
        </w:rPr>
      </w:pPr>
      <w:r>
        <w:rPr>
          <w:rFonts w:hint="eastAsia"/>
          <w:color w:val="000000" w:themeColor="text1"/>
        </w:rPr>
        <w:t>________________________________</w:t>
      </w:r>
    </w:p>
    <w:p w14:paraId="457CD8C2" w14:textId="60F2FF1D" w:rsidR="00214AB0" w:rsidRPr="00E75BA6" w:rsidRDefault="6DFD14D0" w:rsidP="1D256606">
      <w:pPr>
        <w:jc w:val="both"/>
        <w:rPr>
          <w:rFonts w:eastAsia="Arial" w:cstheme="minorHAnsi"/>
          <w:color w:val="000000" w:themeColor="text1"/>
        </w:rPr>
      </w:pPr>
      <w:r>
        <w:rPr>
          <w:rFonts w:hint="eastAsia"/>
          <w:color w:val="000000" w:themeColor="text1"/>
        </w:rPr>
        <w:t>地點及日期</w:t>
      </w:r>
    </w:p>
    <w:p w14:paraId="101298DE" w14:textId="6993A94E" w:rsidR="00214AB0" w:rsidRPr="00E75BA6" w:rsidRDefault="6DFD14D0" w:rsidP="1D256606">
      <w:pPr>
        <w:jc w:val="both"/>
        <w:rPr>
          <w:rFonts w:eastAsia="Arial" w:cstheme="minorHAnsi"/>
          <w:color w:val="000000" w:themeColor="text1"/>
        </w:rPr>
      </w:pPr>
      <w:r>
        <w:rPr>
          <w:rFonts w:hint="eastAsia"/>
          <w:color w:val="000000" w:themeColor="text1"/>
        </w:rPr>
        <w:t>_________________________________</w:t>
      </w:r>
    </w:p>
    <w:p w14:paraId="751592E9" w14:textId="3043A98A" w:rsidR="00214AB0" w:rsidRDefault="00DE541B" w:rsidP="1D256606">
      <w:pPr>
        <w:jc w:val="both"/>
        <w:rPr>
          <w:rFonts w:eastAsia="Arial" w:cstheme="minorHAnsi"/>
          <w:color w:val="000000" w:themeColor="text1"/>
        </w:rPr>
      </w:pPr>
      <w:r>
        <w:rPr>
          <w:rFonts w:hint="eastAsia"/>
          <w:color w:val="000000" w:themeColor="text1"/>
        </w:rPr>
        <w:t>姓名及職能</w:t>
      </w:r>
    </w:p>
    <w:p w14:paraId="4A966ABA" w14:textId="77777777" w:rsidR="00934F2E" w:rsidRDefault="009F6470" w:rsidP="1D256606">
      <w:pPr>
        <w:jc w:val="both"/>
        <w:rPr>
          <w:rFonts w:eastAsia="Arial" w:cstheme="minorHAnsi"/>
          <w:color w:val="000000" w:themeColor="text1"/>
        </w:rPr>
      </w:pPr>
      <w:r>
        <w:rPr>
          <w:rFonts w:hint="eastAsia"/>
          <w:color w:val="000000" w:themeColor="text1"/>
        </w:rPr>
        <w:t>_________________________________</w:t>
      </w:r>
    </w:p>
    <w:p w14:paraId="6F62A75D" w14:textId="369343A2" w:rsidR="00214AB0" w:rsidRDefault="009F6470" w:rsidP="1D256606">
      <w:pPr>
        <w:jc w:val="both"/>
        <w:rPr>
          <w:rFonts w:eastAsia="Arial" w:cstheme="minorHAnsi"/>
          <w:color w:val="000000" w:themeColor="text1"/>
        </w:rPr>
      </w:pPr>
      <w:r>
        <w:rPr>
          <w:rFonts w:hint="eastAsia"/>
          <w:color w:val="000000" w:themeColor="text1"/>
        </w:rPr>
        <w:t>國家紅會合作夥伴</w:t>
      </w:r>
    </w:p>
    <w:p w14:paraId="64B41E26" w14:textId="77777777" w:rsidR="009F6470" w:rsidRPr="00717D74" w:rsidRDefault="009F6470" w:rsidP="1D256606">
      <w:pPr>
        <w:jc w:val="both"/>
        <w:rPr>
          <w:rFonts w:eastAsia="Arial" w:cstheme="minorHAnsi"/>
          <w:color w:val="000000" w:themeColor="text1"/>
        </w:rPr>
      </w:pPr>
    </w:p>
    <w:sectPr w:rsidR="009F6470" w:rsidRPr="00717D7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7FA5F" w14:textId="77777777" w:rsidR="00C01D71" w:rsidRDefault="00C01D71" w:rsidP="00BF7258">
      <w:pPr>
        <w:spacing w:after="0" w:line="240" w:lineRule="auto"/>
      </w:pPr>
      <w:r>
        <w:separator/>
      </w:r>
    </w:p>
  </w:endnote>
  <w:endnote w:type="continuationSeparator" w:id="0">
    <w:p w14:paraId="3ECF3C52" w14:textId="77777777" w:rsidR="00C01D71" w:rsidRDefault="00C01D71" w:rsidP="00BF7258">
      <w:pPr>
        <w:spacing w:after="0" w:line="240" w:lineRule="auto"/>
      </w:pPr>
      <w:r>
        <w:continuationSeparator/>
      </w:r>
    </w:p>
  </w:endnote>
  <w:endnote w:type="continuationNotice" w:id="1">
    <w:p w14:paraId="3F6FC835" w14:textId="77777777" w:rsidR="00C01D71" w:rsidRDefault="00C01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Microsoft YaHei"/>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 w:name="MS Mincho">
    <w:altName w:val="Yu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291E" w14:textId="09A7FE75" w:rsidR="00A52CA8" w:rsidRDefault="001022B7">
    <w:pPr>
      <w:pStyle w:val="Pieddepage"/>
      <w:jc w:val="right"/>
    </w:pPr>
    <w:r>
      <w:rPr>
        <w:rFonts w:hint="eastAsia"/>
        <w:noProof/>
      </w:rPr>
      <mc:AlternateContent>
        <mc:Choice Requires="wps">
          <w:drawing>
            <wp:anchor distT="0" distB="0" distL="114300" distR="114300" simplePos="0" relativeHeight="251656192" behindDoc="0" locked="0" layoutInCell="0" allowOverlap="1" wp14:anchorId="6FFF6C6E" wp14:editId="0CD9964A">
              <wp:simplePos x="0" y="0"/>
              <wp:positionH relativeFrom="page">
                <wp:posOffset>0</wp:posOffset>
              </wp:positionH>
              <wp:positionV relativeFrom="page">
                <wp:posOffset>10227945</wp:posOffset>
              </wp:positionV>
              <wp:extent cx="7560310" cy="273050"/>
              <wp:effectExtent l="0" t="0" r="0" b="12700"/>
              <wp:wrapNone/>
              <wp:docPr id="1" name="Text Box 1" descr="{&quot;HashCode&quot;:-4543651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8F17B5" w14:textId="126748D0" w:rsidR="001022B7" w:rsidRPr="001022B7" w:rsidRDefault="001022B7" w:rsidP="001022B7">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FFF6C6E" id="_x0000_t202" coordsize="21600,21600" o:spt="202" path="m,l,21600r21600,l21600,xe">
              <v:stroke joinstyle="miter"/>
              <v:path gradientshapeok="t" o:connecttype="rect"/>
            </v:shapetype>
            <v:shape id="Text Box 1" o:spid="_x0000_s1026" type="#_x0000_t202" alt="{&quot;HashCode&quot;:-45436510,&quot;Height&quot;:841.0,&quot;Width&quot;:595.0,&quot;Placement&quot;:&quot;Footer&quot;,&quot;Index&quot;:&quot;Primary&quot;,&quot;Section&quot;:1,&quot;Top&quot;:0.0,&quot;Left&quot;:0.0}" style="position:absolute;left:0;text-align:left;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88F17B5" w14:textId="126748D0" w:rsidR="001022B7" w:rsidRPr="001022B7" w:rsidRDefault="001022B7" w:rsidP="001022B7">
                    <w:pPr>
                      <w:spacing w:after="0"/>
                      <w:rPr>
                        <w:rFonts w:ascii="Calibri" w:hAnsi="Calibri" w:cs="Calibri"/>
                        <w:color w:val="000000"/>
                        <w:sz w:val="20"/>
                      </w:rPr>
                    </w:pPr>
                  </w:p>
                </w:txbxContent>
              </v:textbox>
              <w10:wrap anchorx="page" anchory="page"/>
            </v:shape>
          </w:pict>
        </mc:Fallback>
      </mc:AlternateContent>
    </w:r>
    <w:sdt>
      <w:sdtPr>
        <w:id w:val="-1572191093"/>
        <w:docPartObj>
          <w:docPartGallery w:val="Page Numbers (Bottom of Page)"/>
          <w:docPartUnique/>
        </w:docPartObj>
      </w:sdtPr>
      <w:sdtEndPr>
        <w:rPr>
          <w:noProof/>
        </w:rPr>
      </w:sdtEndPr>
      <w:sdtContent>
        <w:r w:rsidR="00A52CA8">
          <w:rPr>
            <w:rFonts w:hint="eastAsia"/>
          </w:rPr>
          <w:fldChar w:fldCharType="begin"/>
        </w:r>
        <w:r w:rsidR="00A52CA8">
          <w:instrText xml:space="preserve"> PAGE   \* MERGEFORMAT </w:instrText>
        </w:r>
        <w:r w:rsidR="00A52CA8">
          <w:rPr>
            <w:rFonts w:hint="eastAsia"/>
          </w:rPr>
          <w:fldChar w:fldCharType="separate"/>
        </w:r>
        <w:r w:rsidR="00A52CA8">
          <w:rPr>
            <w:rFonts w:hint="eastAsia"/>
          </w:rPr>
          <w:t>2</w:t>
        </w:r>
        <w:r w:rsidR="00A52CA8">
          <w:rPr>
            <w:rFonts w:hint="eastAsia"/>
          </w:rPr>
          <w:fldChar w:fldCharType="end"/>
        </w:r>
      </w:sdtContent>
    </w:sdt>
  </w:p>
  <w:p w14:paraId="5A4AC7B4" w14:textId="04E0DF70" w:rsidR="00410327" w:rsidRDefault="0041032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163DC" w14:textId="77777777" w:rsidR="00C01D71" w:rsidRDefault="00C01D71" w:rsidP="00BF7258">
      <w:pPr>
        <w:spacing w:after="0" w:line="240" w:lineRule="auto"/>
      </w:pPr>
      <w:r>
        <w:separator/>
      </w:r>
    </w:p>
  </w:footnote>
  <w:footnote w:type="continuationSeparator" w:id="0">
    <w:p w14:paraId="3F7D49CA" w14:textId="77777777" w:rsidR="00C01D71" w:rsidRDefault="00C01D71" w:rsidP="00BF7258">
      <w:pPr>
        <w:spacing w:after="0" w:line="240" w:lineRule="auto"/>
      </w:pPr>
      <w:r>
        <w:continuationSeparator/>
      </w:r>
    </w:p>
  </w:footnote>
  <w:footnote w:type="continuationNotice" w:id="1">
    <w:p w14:paraId="317A1AE9" w14:textId="77777777" w:rsidR="00C01D71" w:rsidRDefault="00C01D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B7C87A6"/>
    <w:lvl w:ilvl="0">
      <w:start w:val="1"/>
      <w:numFmt w:val="decimal"/>
      <w:pStyle w:val="Listenumros"/>
      <w:lvlText w:val="%1."/>
      <w:lvlJc w:val="left"/>
      <w:pPr>
        <w:tabs>
          <w:tab w:val="num" w:pos="360"/>
        </w:tabs>
        <w:ind w:left="360" w:hanging="360"/>
      </w:pPr>
    </w:lvl>
  </w:abstractNum>
  <w:abstractNum w:abstractNumId="1" w15:restartNumberingAfterBreak="0">
    <w:nsid w:val="0EFD4047"/>
    <w:multiLevelType w:val="multilevel"/>
    <w:tmpl w:val="9BE04A8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lowerRoman"/>
      <w:lvlText w:val="%3."/>
      <w:lvlJc w:val="left"/>
      <w:pPr>
        <w:ind w:left="1224" w:hanging="504"/>
      </w:pPr>
      <w:rPr>
        <w:rFonts w:asciiTheme="minorHAnsi" w:eastAsiaTheme="minorEastAsia" w:hAnsiTheme="minorHAnsi" w:cstheme="minorBid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8E247C"/>
    <w:multiLevelType w:val="hybridMultilevel"/>
    <w:tmpl w:val="C5305252"/>
    <w:lvl w:ilvl="0" w:tplc="BD342CAA">
      <w:start w:val="2"/>
      <w:numFmt w:val="bullet"/>
      <w:lvlText w:val=""/>
      <w:lvlJc w:val="left"/>
      <w:pPr>
        <w:ind w:left="720" w:hanging="360"/>
      </w:pPr>
      <w:rPr>
        <w:rFonts w:ascii="Wingdings" w:eastAsiaTheme="minorHAnsi" w:hAnsi="Wingding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8A32B63"/>
    <w:multiLevelType w:val="hybridMultilevel"/>
    <w:tmpl w:val="77C6685A"/>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4369B8"/>
    <w:multiLevelType w:val="hybridMultilevel"/>
    <w:tmpl w:val="6BAE6220"/>
    <w:lvl w:ilvl="0" w:tplc="23E6A4B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3E0E694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211796"/>
    <w:multiLevelType w:val="hybridMultilevel"/>
    <w:tmpl w:val="23B679D0"/>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14F7026"/>
    <w:multiLevelType w:val="hybridMultilevel"/>
    <w:tmpl w:val="8812B41E"/>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7A8D4C8E"/>
    <w:multiLevelType w:val="hybridMultilevel"/>
    <w:tmpl w:val="92A8ABD8"/>
    <w:lvl w:ilvl="0" w:tplc="E7100A62">
      <w:numFmt w:val="bullet"/>
      <w:lvlText w:val="-"/>
      <w:lvlJc w:val="left"/>
      <w:pPr>
        <w:ind w:left="360" w:hanging="360"/>
      </w:pPr>
      <w:rPr>
        <w:rFonts w:ascii="Calibri" w:eastAsia="DengXian"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37642289">
    <w:abstractNumId w:val="0"/>
  </w:num>
  <w:num w:numId="2" w16cid:durableId="92020366">
    <w:abstractNumId w:val="5"/>
  </w:num>
  <w:num w:numId="3" w16cid:durableId="1085616966">
    <w:abstractNumId w:val="3"/>
  </w:num>
  <w:num w:numId="4" w16cid:durableId="1060863853">
    <w:abstractNumId w:val="7"/>
  </w:num>
  <w:num w:numId="5" w16cid:durableId="1444379593">
    <w:abstractNumId w:val="6"/>
  </w:num>
  <w:num w:numId="6" w16cid:durableId="1933122196">
    <w:abstractNumId w:val="2"/>
  </w:num>
  <w:num w:numId="7" w16cid:durableId="110907686">
    <w:abstractNumId w:val="1"/>
  </w:num>
  <w:num w:numId="8" w16cid:durableId="1345085389">
    <w:abstractNumId w:val="4"/>
  </w:num>
  <w:num w:numId="9" w16cid:durableId="64049894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0MTUxATKMDSwNjJR0lIJTi4sz8/NACgxrAVMTilgsAAAA"/>
  </w:docVars>
  <w:rsids>
    <w:rsidRoot w:val="00983697"/>
    <w:rsid w:val="0000045B"/>
    <w:rsid w:val="00000980"/>
    <w:rsid w:val="0000459E"/>
    <w:rsid w:val="00005DCE"/>
    <w:rsid w:val="000066A6"/>
    <w:rsid w:val="0000779F"/>
    <w:rsid w:val="00010705"/>
    <w:rsid w:val="0001276E"/>
    <w:rsid w:val="00013F21"/>
    <w:rsid w:val="000140A5"/>
    <w:rsid w:val="0001779D"/>
    <w:rsid w:val="000213EF"/>
    <w:rsid w:val="0002167C"/>
    <w:rsid w:val="00023104"/>
    <w:rsid w:val="00023178"/>
    <w:rsid w:val="000254B6"/>
    <w:rsid w:val="00026803"/>
    <w:rsid w:val="00027735"/>
    <w:rsid w:val="0003079F"/>
    <w:rsid w:val="00030940"/>
    <w:rsid w:val="00034F63"/>
    <w:rsid w:val="00034FA0"/>
    <w:rsid w:val="000378AF"/>
    <w:rsid w:val="00040F9D"/>
    <w:rsid w:val="000438F0"/>
    <w:rsid w:val="00047E5A"/>
    <w:rsid w:val="00047FEE"/>
    <w:rsid w:val="00050B1E"/>
    <w:rsid w:val="00053134"/>
    <w:rsid w:val="00056434"/>
    <w:rsid w:val="00056681"/>
    <w:rsid w:val="000573B4"/>
    <w:rsid w:val="00057D39"/>
    <w:rsid w:val="000606E5"/>
    <w:rsid w:val="00060EB9"/>
    <w:rsid w:val="00060FF1"/>
    <w:rsid w:val="000611C2"/>
    <w:rsid w:val="000622CA"/>
    <w:rsid w:val="00071585"/>
    <w:rsid w:val="00073F92"/>
    <w:rsid w:val="00074231"/>
    <w:rsid w:val="00076246"/>
    <w:rsid w:val="00076A92"/>
    <w:rsid w:val="00080085"/>
    <w:rsid w:val="00090315"/>
    <w:rsid w:val="00091374"/>
    <w:rsid w:val="0009327F"/>
    <w:rsid w:val="00096317"/>
    <w:rsid w:val="00097012"/>
    <w:rsid w:val="000A135C"/>
    <w:rsid w:val="000A4112"/>
    <w:rsid w:val="000A4873"/>
    <w:rsid w:val="000A6331"/>
    <w:rsid w:val="000A66F4"/>
    <w:rsid w:val="000A7910"/>
    <w:rsid w:val="000B002B"/>
    <w:rsid w:val="000B2CF7"/>
    <w:rsid w:val="000B5AD9"/>
    <w:rsid w:val="000B7C95"/>
    <w:rsid w:val="000C0A42"/>
    <w:rsid w:val="000C4B69"/>
    <w:rsid w:val="000C5A55"/>
    <w:rsid w:val="000D0356"/>
    <w:rsid w:val="000D061A"/>
    <w:rsid w:val="000D21B2"/>
    <w:rsid w:val="000D443B"/>
    <w:rsid w:val="000D4ABB"/>
    <w:rsid w:val="000D4BCF"/>
    <w:rsid w:val="000D6FD4"/>
    <w:rsid w:val="000D76A2"/>
    <w:rsid w:val="000E1721"/>
    <w:rsid w:val="000E21A4"/>
    <w:rsid w:val="000E4E69"/>
    <w:rsid w:val="000E70AA"/>
    <w:rsid w:val="000F2CA6"/>
    <w:rsid w:val="000F45B3"/>
    <w:rsid w:val="000F4F46"/>
    <w:rsid w:val="000F59B8"/>
    <w:rsid w:val="000F5D41"/>
    <w:rsid w:val="000F6DF8"/>
    <w:rsid w:val="000F756F"/>
    <w:rsid w:val="001009C1"/>
    <w:rsid w:val="00101136"/>
    <w:rsid w:val="00101AC2"/>
    <w:rsid w:val="001022B7"/>
    <w:rsid w:val="001023C9"/>
    <w:rsid w:val="00110230"/>
    <w:rsid w:val="001135BC"/>
    <w:rsid w:val="001139BA"/>
    <w:rsid w:val="0011416F"/>
    <w:rsid w:val="001159A1"/>
    <w:rsid w:val="00117052"/>
    <w:rsid w:val="00126946"/>
    <w:rsid w:val="00126E6C"/>
    <w:rsid w:val="00127798"/>
    <w:rsid w:val="001301BD"/>
    <w:rsid w:val="001320B0"/>
    <w:rsid w:val="00132AAB"/>
    <w:rsid w:val="00132AF8"/>
    <w:rsid w:val="00134663"/>
    <w:rsid w:val="00134773"/>
    <w:rsid w:val="00135729"/>
    <w:rsid w:val="00135DA1"/>
    <w:rsid w:val="001361C6"/>
    <w:rsid w:val="001361FD"/>
    <w:rsid w:val="0013695E"/>
    <w:rsid w:val="001426FC"/>
    <w:rsid w:val="00143C5F"/>
    <w:rsid w:val="00146DCD"/>
    <w:rsid w:val="00147AFA"/>
    <w:rsid w:val="00150321"/>
    <w:rsid w:val="0015179B"/>
    <w:rsid w:val="00153543"/>
    <w:rsid w:val="0015365A"/>
    <w:rsid w:val="00154B6D"/>
    <w:rsid w:val="00161AC2"/>
    <w:rsid w:val="00162971"/>
    <w:rsid w:val="00162CBB"/>
    <w:rsid w:val="00164F52"/>
    <w:rsid w:val="00165135"/>
    <w:rsid w:val="0016580B"/>
    <w:rsid w:val="00171C00"/>
    <w:rsid w:val="00172962"/>
    <w:rsid w:val="00174F7D"/>
    <w:rsid w:val="00180225"/>
    <w:rsid w:val="0018714D"/>
    <w:rsid w:val="001874D9"/>
    <w:rsid w:val="0019164C"/>
    <w:rsid w:val="00192BDF"/>
    <w:rsid w:val="00196A20"/>
    <w:rsid w:val="001A3667"/>
    <w:rsid w:val="001A3DA7"/>
    <w:rsid w:val="001A635A"/>
    <w:rsid w:val="001A6428"/>
    <w:rsid w:val="001B0773"/>
    <w:rsid w:val="001B39A1"/>
    <w:rsid w:val="001B4021"/>
    <w:rsid w:val="001B4602"/>
    <w:rsid w:val="001B4AA4"/>
    <w:rsid w:val="001C0DC2"/>
    <w:rsid w:val="001C3DA6"/>
    <w:rsid w:val="001C3FD9"/>
    <w:rsid w:val="001C6002"/>
    <w:rsid w:val="001C6B60"/>
    <w:rsid w:val="001C708E"/>
    <w:rsid w:val="001C7296"/>
    <w:rsid w:val="001D3979"/>
    <w:rsid w:val="001D4135"/>
    <w:rsid w:val="001E0D1F"/>
    <w:rsid w:val="001E1641"/>
    <w:rsid w:val="001E28BF"/>
    <w:rsid w:val="001E34CE"/>
    <w:rsid w:val="001E545C"/>
    <w:rsid w:val="001E6278"/>
    <w:rsid w:val="001E78E2"/>
    <w:rsid w:val="001F0623"/>
    <w:rsid w:val="001F0E4F"/>
    <w:rsid w:val="001F3E31"/>
    <w:rsid w:val="001F3F5B"/>
    <w:rsid w:val="001F42B0"/>
    <w:rsid w:val="001F5F25"/>
    <w:rsid w:val="001F76FF"/>
    <w:rsid w:val="0020094D"/>
    <w:rsid w:val="00200B97"/>
    <w:rsid w:val="002012C3"/>
    <w:rsid w:val="00201A33"/>
    <w:rsid w:val="002029C2"/>
    <w:rsid w:val="00203E53"/>
    <w:rsid w:val="00207E31"/>
    <w:rsid w:val="002112C4"/>
    <w:rsid w:val="00212CB7"/>
    <w:rsid w:val="00214AB0"/>
    <w:rsid w:val="00214CD5"/>
    <w:rsid w:val="002151D6"/>
    <w:rsid w:val="0021637A"/>
    <w:rsid w:val="002163C4"/>
    <w:rsid w:val="00217C5E"/>
    <w:rsid w:val="00224033"/>
    <w:rsid w:val="002255B7"/>
    <w:rsid w:val="00225840"/>
    <w:rsid w:val="00230356"/>
    <w:rsid w:val="00230EFE"/>
    <w:rsid w:val="00233671"/>
    <w:rsid w:val="00235532"/>
    <w:rsid w:val="00237161"/>
    <w:rsid w:val="00237A2E"/>
    <w:rsid w:val="00237B3E"/>
    <w:rsid w:val="002408D8"/>
    <w:rsid w:val="00241E65"/>
    <w:rsid w:val="00242D82"/>
    <w:rsid w:val="0024379C"/>
    <w:rsid w:val="002439E7"/>
    <w:rsid w:val="00243E2F"/>
    <w:rsid w:val="00244FAD"/>
    <w:rsid w:val="00246B73"/>
    <w:rsid w:val="00251290"/>
    <w:rsid w:val="00254181"/>
    <w:rsid w:val="00254815"/>
    <w:rsid w:val="0025592E"/>
    <w:rsid w:val="002571BD"/>
    <w:rsid w:val="00257964"/>
    <w:rsid w:val="002609BA"/>
    <w:rsid w:val="002610B2"/>
    <w:rsid w:val="00262FA5"/>
    <w:rsid w:val="00263690"/>
    <w:rsid w:val="00264302"/>
    <w:rsid w:val="00264C02"/>
    <w:rsid w:val="00266011"/>
    <w:rsid w:val="00270912"/>
    <w:rsid w:val="00271E7F"/>
    <w:rsid w:val="00272DA4"/>
    <w:rsid w:val="00273A5D"/>
    <w:rsid w:val="002804AD"/>
    <w:rsid w:val="00284032"/>
    <w:rsid w:val="00285346"/>
    <w:rsid w:val="002861BA"/>
    <w:rsid w:val="00291044"/>
    <w:rsid w:val="002911CC"/>
    <w:rsid w:val="00291E14"/>
    <w:rsid w:val="002959B2"/>
    <w:rsid w:val="002959E8"/>
    <w:rsid w:val="002A153D"/>
    <w:rsid w:val="002A3B49"/>
    <w:rsid w:val="002A4882"/>
    <w:rsid w:val="002A74C9"/>
    <w:rsid w:val="002B0B85"/>
    <w:rsid w:val="002B2A14"/>
    <w:rsid w:val="002B772A"/>
    <w:rsid w:val="002B79BA"/>
    <w:rsid w:val="002C093E"/>
    <w:rsid w:val="002C1EB4"/>
    <w:rsid w:val="002C31B5"/>
    <w:rsid w:val="002C7236"/>
    <w:rsid w:val="002D354D"/>
    <w:rsid w:val="002D4827"/>
    <w:rsid w:val="002D6471"/>
    <w:rsid w:val="002D67BF"/>
    <w:rsid w:val="002D7AFD"/>
    <w:rsid w:val="002E1BC3"/>
    <w:rsid w:val="002E40FF"/>
    <w:rsid w:val="002E450B"/>
    <w:rsid w:val="002F02C2"/>
    <w:rsid w:val="002F059A"/>
    <w:rsid w:val="002F0805"/>
    <w:rsid w:val="00301708"/>
    <w:rsid w:val="0030254C"/>
    <w:rsid w:val="003037DF"/>
    <w:rsid w:val="0030404A"/>
    <w:rsid w:val="003101EA"/>
    <w:rsid w:val="00310A1A"/>
    <w:rsid w:val="00310FA7"/>
    <w:rsid w:val="00316D31"/>
    <w:rsid w:val="00322AA7"/>
    <w:rsid w:val="00325594"/>
    <w:rsid w:val="00327194"/>
    <w:rsid w:val="00330F55"/>
    <w:rsid w:val="0033333D"/>
    <w:rsid w:val="00334B22"/>
    <w:rsid w:val="003400A8"/>
    <w:rsid w:val="00341A7E"/>
    <w:rsid w:val="003427FB"/>
    <w:rsid w:val="0035383F"/>
    <w:rsid w:val="00356AF6"/>
    <w:rsid w:val="00356B69"/>
    <w:rsid w:val="00356E55"/>
    <w:rsid w:val="0036118D"/>
    <w:rsid w:val="00363068"/>
    <w:rsid w:val="00364481"/>
    <w:rsid w:val="0036451C"/>
    <w:rsid w:val="00366E12"/>
    <w:rsid w:val="00370371"/>
    <w:rsid w:val="00370DEF"/>
    <w:rsid w:val="003711F9"/>
    <w:rsid w:val="003715F7"/>
    <w:rsid w:val="003720CE"/>
    <w:rsid w:val="00372C20"/>
    <w:rsid w:val="00372FFC"/>
    <w:rsid w:val="003755ED"/>
    <w:rsid w:val="00380C41"/>
    <w:rsid w:val="00380E2C"/>
    <w:rsid w:val="00380F77"/>
    <w:rsid w:val="00381713"/>
    <w:rsid w:val="0038307C"/>
    <w:rsid w:val="00383608"/>
    <w:rsid w:val="00383F19"/>
    <w:rsid w:val="00384074"/>
    <w:rsid w:val="0038428B"/>
    <w:rsid w:val="00384EAD"/>
    <w:rsid w:val="00384EB2"/>
    <w:rsid w:val="00390EE6"/>
    <w:rsid w:val="0039199B"/>
    <w:rsid w:val="003941C4"/>
    <w:rsid w:val="00394614"/>
    <w:rsid w:val="00395BA1"/>
    <w:rsid w:val="00395C99"/>
    <w:rsid w:val="00397243"/>
    <w:rsid w:val="00397F1D"/>
    <w:rsid w:val="003A0789"/>
    <w:rsid w:val="003A3519"/>
    <w:rsid w:val="003A3C07"/>
    <w:rsid w:val="003A3D04"/>
    <w:rsid w:val="003A6FA6"/>
    <w:rsid w:val="003B1449"/>
    <w:rsid w:val="003B174E"/>
    <w:rsid w:val="003B3B88"/>
    <w:rsid w:val="003B7ED0"/>
    <w:rsid w:val="003C066B"/>
    <w:rsid w:val="003C423C"/>
    <w:rsid w:val="003C4506"/>
    <w:rsid w:val="003C52C9"/>
    <w:rsid w:val="003C5840"/>
    <w:rsid w:val="003D0DB6"/>
    <w:rsid w:val="003D4ACA"/>
    <w:rsid w:val="003D6019"/>
    <w:rsid w:val="003D6724"/>
    <w:rsid w:val="003E4678"/>
    <w:rsid w:val="003E46E7"/>
    <w:rsid w:val="003E5B93"/>
    <w:rsid w:val="003F1809"/>
    <w:rsid w:val="003F26B3"/>
    <w:rsid w:val="0040032D"/>
    <w:rsid w:val="00400333"/>
    <w:rsid w:val="00400D37"/>
    <w:rsid w:val="004046B8"/>
    <w:rsid w:val="00405C03"/>
    <w:rsid w:val="004072D1"/>
    <w:rsid w:val="00410327"/>
    <w:rsid w:val="00411523"/>
    <w:rsid w:val="004158C9"/>
    <w:rsid w:val="004169EA"/>
    <w:rsid w:val="00417220"/>
    <w:rsid w:val="00417733"/>
    <w:rsid w:val="004221A9"/>
    <w:rsid w:val="00423BB3"/>
    <w:rsid w:val="00424744"/>
    <w:rsid w:val="004252FD"/>
    <w:rsid w:val="0042797E"/>
    <w:rsid w:val="004323C1"/>
    <w:rsid w:val="004330AA"/>
    <w:rsid w:val="0043337B"/>
    <w:rsid w:val="004336F4"/>
    <w:rsid w:val="00436356"/>
    <w:rsid w:val="00440495"/>
    <w:rsid w:val="0044393C"/>
    <w:rsid w:val="004449DF"/>
    <w:rsid w:val="004462BB"/>
    <w:rsid w:val="00447CBB"/>
    <w:rsid w:val="004527EA"/>
    <w:rsid w:val="00452B8A"/>
    <w:rsid w:val="00453AC8"/>
    <w:rsid w:val="004570F0"/>
    <w:rsid w:val="00462B38"/>
    <w:rsid w:val="00464CB0"/>
    <w:rsid w:val="00464E9B"/>
    <w:rsid w:val="00464FE9"/>
    <w:rsid w:val="004663A0"/>
    <w:rsid w:val="00466B03"/>
    <w:rsid w:val="00472159"/>
    <w:rsid w:val="004727A1"/>
    <w:rsid w:val="004765CF"/>
    <w:rsid w:val="00480594"/>
    <w:rsid w:val="00480F2A"/>
    <w:rsid w:val="00484C53"/>
    <w:rsid w:val="00485508"/>
    <w:rsid w:val="00487C7D"/>
    <w:rsid w:val="004920F4"/>
    <w:rsid w:val="00492158"/>
    <w:rsid w:val="00492611"/>
    <w:rsid w:val="00495A19"/>
    <w:rsid w:val="00496A41"/>
    <w:rsid w:val="004A0561"/>
    <w:rsid w:val="004A2BDB"/>
    <w:rsid w:val="004A2FFB"/>
    <w:rsid w:val="004A315B"/>
    <w:rsid w:val="004A41BF"/>
    <w:rsid w:val="004A7413"/>
    <w:rsid w:val="004B13A1"/>
    <w:rsid w:val="004B1B48"/>
    <w:rsid w:val="004B1CAE"/>
    <w:rsid w:val="004B1EDF"/>
    <w:rsid w:val="004B726B"/>
    <w:rsid w:val="004C146F"/>
    <w:rsid w:val="004C35BC"/>
    <w:rsid w:val="004C3A32"/>
    <w:rsid w:val="004C51EF"/>
    <w:rsid w:val="004C5598"/>
    <w:rsid w:val="004C6B55"/>
    <w:rsid w:val="004C7099"/>
    <w:rsid w:val="004C76E2"/>
    <w:rsid w:val="004C7CC0"/>
    <w:rsid w:val="004D1C19"/>
    <w:rsid w:val="004D28B3"/>
    <w:rsid w:val="004D2E53"/>
    <w:rsid w:val="004E324C"/>
    <w:rsid w:val="004E3737"/>
    <w:rsid w:val="004E4AC1"/>
    <w:rsid w:val="004E5189"/>
    <w:rsid w:val="004E6E89"/>
    <w:rsid w:val="004E7680"/>
    <w:rsid w:val="004E7816"/>
    <w:rsid w:val="00500045"/>
    <w:rsid w:val="00501BA4"/>
    <w:rsid w:val="00504418"/>
    <w:rsid w:val="00505117"/>
    <w:rsid w:val="00507863"/>
    <w:rsid w:val="00507C84"/>
    <w:rsid w:val="005100FF"/>
    <w:rsid w:val="00511363"/>
    <w:rsid w:val="00516323"/>
    <w:rsid w:val="0051749E"/>
    <w:rsid w:val="00520477"/>
    <w:rsid w:val="00522130"/>
    <w:rsid w:val="00523276"/>
    <w:rsid w:val="00523658"/>
    <w:rsid w:val="00526DC1"/>
    <w:rsid w:val="005276A2"/>
    <w:rsid w:val="00527E22"/>
    <w:rsid w:val="00527E68"/>
    <w:rsid w:val="00527E8B"/>
    <w:rsid w:val="005302B7"/>
    <w:rsid w:val="00530467"/>
    <w:rsid w:val="00530C0E"/>
    <w:rsid w:val="00531C35"/>
    <w:rsid w:val="00532544"/>
    <w:rsid w:val="0053340B"/>
    <w:rsid w:val="0053618B"/>
    <w:rsid w:val="005377CA"/>
    <w:rsid w:val="0054157C"/>
    <w:rsid w:val="005431B0"/>
    <w:rsid w:val="005437C3"/>
    <w:rsid w:val="0054483D"/>
    <w:rsid w:val="00545133"/>
    <w:rsid w:val="00545283"/>
    <w:rsid w:val="00545631"/>
    <w:rsid w:val="005504D4"/>
    <w:rsid w:val="0055115B"/>
    <w:rsid w:val="0055154F"/>
    <w:rsid w:val="005524CB"/>
    <w:rsid w:val="00553758"/>
    <w:rsid w:val="00553BF9"/>
    <w:rsid w:val="00556312"/>
    <w:rsid w:val="00557E35"/>
    <w:rsid w:val="0056118D"/>
    <w:rsid w:val="00566E21"/>
    <w:rsid w:val="005672B1"/>
    <w:rsid w:val="00571C42"/>
    <w:rsid w:val="00573F8E"/>
    <w:rsid w:val="00574311"/>
    <w:rsid w:val="0057746A"/>
    <w:rsid w:val="00577FA7"/>
    <w:rsid w:val="005820D2"/>
    <w:rsid w:val="00583C2C"/>
    <w:rsid w:val="00583C55"/>
    <w:rsid w:val="00593457"/>
    <w:rsid w:val="005949B9"/>
    <w:rsid w:val="005A32A5"/>
    <w:rsid w:val="005A421D"/>
    <w:rsid w:val="005A485A"/>
    <w:rsid w:val="005A5928"/>
    <w:rsid w:val="005B0699"/>
    <w:rsid w:val="005B0B79"/>
    <w:rsid w:val="005B1D16"/>
    <w:rsid w:val="005B2C2B"/>
    <w:rsid w:val="005B61DD"/>
    <w:rsid w:val="005C246C"/>
    <w:rsid w:val="005C3015"/>
    <w:rsid w:val="005C56CE"/>
    <w:rsid w:val="005C602E"/>
    <w:rsid w:val="005D0AE4"/>
    <w:rsid w:val="005D155C"/>
    <w:rsid w:val="005D2295"/>
    <w:rsid w:val="005D22A2"/>
    <w:rsid w:val="005D294E"/>
    <w:rsid w:val="005D2B40"/>
    <w:rsid w:val="005D5667"/>
    <w:rsid w:val="005D5EF8"/>
    <w:rsid w:val="005D7181"/>
    <w:rsid w:val="005E3DE3"/>
    <w:rsid w:val="005E6AAA"/>
    <w:rsid w:val="005F1611"/>
    <w:rsid w:val="005F1F2A"/>
    <w:rsid w:val="005F279E"/>
    <w:rsid w:val="005F30EC"/>
    <w:rsid w:val="005F4EC4"/>
    <w:rsid w:val="005F5163"/>
    <w:rsid w:val="005F66D2"/>
    <w:rsid w:val="005F6A2B"/>
    <w:rsid w:val="0060151B"/>
    <w:rsid w:val="00601D43"/>
    <w:rsid w:val="00605BE9"/>
    <w:rsid w:val="00607413"/>
    <w:rsid w:val="006107DA"/>
    <w:rsid w:val="006112BE"/>
    <w:rsid w:val="00611419"/>
    <w:rsid w:val="006118EA"/>
    <w:rsid w:val="00615BE2"/>
    <w:rsid w:val="006220F5"/>
    <w:rsid w:val="006223A6"/>
    <w:rsid w:val="006248F0"/>
    <w:rsid w:val="00626BFF"/>
    <w:rsid w:val="00627B05"/>
    <w:rsid w:val="006304C2"/>
    <w:rsid w:val="006311E8"/>
    <w:rsid w:val="006319E0"/>
    <w:rsid w:val="006330C7"/>
    <w:rsid w:val="006368EF"/>
    <w:rsid w:val="0063772A"/>
    <w:rsid w:val="006420E0"/>
    <w:rsid w:val="00642C11"/>
    <w:rsid w:val="00644A5B"/>
    <w:rsid w:val="00655208"/>
    <w:rsid w:val="0065644F"/>
    <w:rsid w:val="00657ECF"/>
    <w:rsid w:val="006622E4"/>
    <w:rsid w:val="00664298"/>
    <w:rsid w:val="00664DEC"/>
    <w:rsid w:val="00666DCC"/>
    <w:rsid w:val="006704ED"/>
    <w:rsid w:val="006721E1"/>
    <w:rsid w:val="00674C2A"/>
    <w:rsid w:val="00674D6A"/>
    <w:rsid w:val="006832DF"/>
    <w:rsid w:val="00683515"/>
    <w:rsid w:val="00684049"/>
    <w:rsid w:val="0068420F"/>
    <w:rsid w:val="00686B10"/>
    <w:rsid w:val="006929FD"/>
    <w:rsid w:val="006956F2"/>
    <w:rsid w:val="0069701D"/>
    <w:rsid w:val="00697C90"/>
    <w:rsid w:val="006A1CFB"/>
    <w:rsid w:val="006A40D7"/>
    <w:rsid w:val="006A61BA"/>
    <w:rsid w:val="006B0AB9"/>
    <w:rsid w:val="006B0EC9"/>
    <w:rsid w:val="006B338C"/>
    <w:rsid w:val="006B4428"/>
    <w:rsid w:val="006B476E"/>
    <w:rsid w:val="006B4B43"/>
    <w:rsid w:val="006C1F71"/>
    <w:rsid w:val="006C470F"/>
    <w:rsid w:val="006C5A99"/>
    <w:rsid w:val="006C74E1"/>
    <w:rsid w:val="006C7934"/>
    <w:rsid w:val="006D2C05"/>
    <w:rsid w:val="006D3238"/>
    <w:rsid w:val="006D3591"/>
    <w:rsid w:val="006D48D7"/>
    <w:rsid w:val="006D54F0"/>
    <w:rsid w:val="006D67A2"/>
    <w:rsid w:val="006E1B44"/>
    <w:rsid w:val="006E23A7"/>
    <w:rsid w:val="006E2EB1"/>
    <w:rsid w:val="006E4159"/>
    <w:rsid w:val="006E419A"/>
    <w:rsid w:val="006F07ED"/>
    <w:rsid w:val="006F27AD"/>
    <w:rsid w:val="006F5779"/>
    <w:rsid w:val="006F6C94"/>
    <w:rsid w:val="0070310E"/>
    <w:rsid w:val="007042B5"/>
    <w:rsid w:val="007065FF"/>
    <w:rsid w:val="00710308"/>
    <w:rsid w:val="007117B7"/>
    <w:rsid w:val="00711D61"/>
    <w:rsid w:val="0071275F"/>
    <w:rsid w:val="00713D1D"/>
    <w:rsid w:val="00714DF4"/>
    <w:rsid w:val="007156EC"/>
    <w:rsid w:val="007161CB"/>
    <w:rsid w:val="007162F9"/>
    <w:rsid w:val="00716647"/>
    <w:rsid w:val="00717329"/>
    <w:rsid w:val="0071733C"/>
    <w:rsid w:val="00717868"/>
    <w:rsid w:val="00717D74"/>
    <w:rsid w:val="007200AA"/>
    <w:rsid w:val="0072216F"/>
    <w:rsid w:val="00722FB5"/>
    <w:rsid w:val="007241CE"/>
    <w:rsid w:val="007268BE"/>
    <w:rsid w:val="0073294C"/>
    <w:rsid w:val="007361BA"/>
    <w:rsid w:val="00736AD3"/>
    <w:rsid w:val="00741263"/>
    <w:rsid w:val="0074148A"/>
    <w:rsid w:val="00741B1A"/>
    <w:rsid w:val="007451DB"/>
    <w:rsid w:val="00745E23"/>
    <w:rsid w:val="00747840"/>
    <w:rsid w:val="00752547"/>
    <w:rsid w:val="0075497F"/>
    <w:rsid w:val="007557E1"/>
    <w:rsid w:val="0075599F"/>
    <w:rsid w:val="00757741"/>
    <w:rsid w:val="00757795"/>
    <w:rsid w:val="00760B0D"/>
    <w:rsid w:val="00760EC9"/>
    <w:rsid w:val="00761932"/>
    <w:rsid w:val="00762987"/>
    <w:rsid w:val="00763B8A"/>
    <w:rsid w:val="00763D15"/>
    <w:rsid w:val="0076618D"/>
    <w:rsid w:val="007662C8"/>
    <w:rsid w:val="007701FE"/>
    <w:rsid w:val="0077032D"/>
    <w:rsid w:val="00770632"/>
    <w:rsid w:val="00770F60"/>
    <w:rsid w:val="00773E94"/>
    <w:rsid w:val="00777C24"/>
    <w:rsid w:val="00780480"/>
    <w:rsid w:val="00781B90"/>
    <w:rsid w:val="00785191"/>
    <w:rsid w:val="007856F0"/>
    <w:rsid w:val="0078707E"/>
    <w:rsid w:val="00787148"/>
    <w:rsid w:val="007911A9"/>
    <w:rsid w:val="00791712"/>
    <w:rsid w:val="00791918"/>
    <w:rsid w:val="00792886"/>
    <w:rsid w:val="00795CFB"/>
    <w:rsid w:val="007A097F"/>
    <w:rsid w:val="007A1FE8"/>
    <w:rsid w:val="007A242F"/>
    <w:rsid w:val="007A2DFF"/>
    <w:rsid w:val="007B1E96"/>
    <w:rsid w:val="007B3215"/>
    <w:rsid w:val="007B742F"/>
    <w:rsid w:val="007B76E9"/>
    <w:rsid w:val="007B784F"/>
    <w:rsid w:val="007C3C6B"/>
    <w:rsid w:val="007C5526"/>
    <w:rsid w:val="007C5678"/>
    <w:rsid w:val="007C5F9F"/>
    <w:rsid w:val="007C6E69"/>
    <w:rsid w:val="007C7E77"/>
    <w:rsid w:val="007D084E"/>
    <w:rsid w:val="007D39E2"/>
    <w:rsid w:val="007D41A4"/>
    <w:rsid w:val="007D5364"/>
    <w:rsid w:val="007D74E7"/>
    <w:rsid w:val="007E03D2"/>
    <w:rsid w:val="007E336E"/>
    <w:rsid w:val="007E3A24"/>
    <w:rsid w:val="007E4417"/>
    <w:rsid w:val="007E4D63"/>
    <w:rsid w:val="007F0406"/>
    <w:rsid w:val="007F06EE"/>
    <w:rsid w:val="007F1D8B"/>
    <w:rsid w:val="007F753C"/>
    <w:rsid w:val="008007FD"/>
    <w:rsid w:val="00800F6B"/>
    <w:rsid w:val="008018F8"/>
    <w:rsid w:val="008035A0"/>
    <w:rsid w:val="0080385F"/>
    <w:rsid w:val="00804D2D"/>
    <w:rsid w:val="00805923"/>
    <w:rsid w:val="00805C04"/>
    <w:rsid w:val="00805C88"/>
    <w:rsid w:val="008065C7"/>
    <w:rsid w:val="00810E61"/>
    <w:rsid w:val="008119AC"/>
    <w:rsid w:val="0081463A"/>
    <w:rsid w:val="008146FC"/>
    <w:rsid w:val="008205A5"/>
    <w:rsid w:val="0082085A"/>
    <w:rsid w:val="0082125C"/>
    <w:rsid w:val="008214DD"/>
    <w:rsid w:val="00821B2A"/>
    <w:rsid w:val="008315A5"/>
    <w:rsid w:val="00833107"/>
    <w:rsid w:val="00834C97"/>
    <w:rsid w:val="00835452"/>
    <w:rsid w:val="00835C40"/>
    <w:rsid w:val="0083631B"/>
    <w:rsid w:val="00836D9D"/>
    <w:rsid w:val="00852381"/>
    <w:rsid w:val="008540FD"/>
    <w:rsid w:val="008542EB"/>
    <w:rsid w:val="00856F0B"/>
    <w:rsid w:val="00857C73"/>
    <w:rsid w:val="00860943"/>
    <w:rsid w:val="00865BA1"/>
    <w:rsid w:val="008705D7"/>
    <w:rsid w:val="008745F1"/>
    <w:rsid w:val="0087620C"/>
    <w:rsid w:val="00876FE8"/>
    <w:rsid w:val="00877A6F"/>
    <w:rsid w:val="00877BA1"/>
    <w:rsid w:val="00882D79"/>
    <w:rsid w:val="00895077"/>
    <w:rsid w:val="0089727D"/>
    <w:rsid w:val="008A5FD0"/>
    <w:rsid w:val="008A63B8"/>
    <w:rsid w:val="008B07A6"/>
    <w:rsid w:val="008B07FB"/>
    <w:rsid w:val="008B140A"/>
    <w:rsid w:val="008B6FAF"/>
    <w:rsid w:val="008B7574"/>
    <w:rsid w:val="008C17C1"/>
    <w:rsid w:val="008C3E70"/>
    <w:rsid w:val="008D0A27"/>
    <w:rsid w:val="008D168F"/>
    <w:rsid w:val="008D1CFF"/>
    <w:rsid w:val="008D1D82"/>
    <w:rsid w:val="008D21F0"/>
    <w:rsid w:val="008D271C"/>
    <w:rsid w:val="008D4505"/>
    <w:rsid w:val="008E550F"/>
    <w:rsid w:val="008E79DC"/>
    <w:rsid w:val="008F365C"/>
    <w:rsid w:val="008F50FA"/>
    <w:rsid w:val="008F6F11"/>
    <w:rsid w:val="008F7545"/>
    <w:rsid w:val="009008F8"/>
    <w:rsid w:val="00901107"/>
    <w:rsid w:val="00901157"/>
    <w:rsid w:val="0090690C"/>
    <w:rsid w:val="00907DF3"/>
    <w:rsid w:val="00910F0B"/>
    <w:rsid w:val="00914F60"/>
    <w:rsid w:val="00917933"/>
    <w:rsid w:val="0092533F"/>
    <w:rsid w:val="00925458"/>
    <w:rsid w:val="00927216"/>
    <w:rsid w:val="00927347"/>
    <w:rsid w:val="00930900"/>
    <w:rsid w:val="00931913"/>
    <w:rsid w:val="00932B40"/>
    <w:rsid w:val="00934749"/>
    <w:rsid w:val="00934F2E"/>
    <w:rsid w:val="00935160"/>
    <w:rsid w:val="00935E09"/>
    <w:rsid w:val="009376B6"/>
    <w:rsid w:val="00941863"/>
    <w:rsid w:val="009418D4"/>
    <w:rsid w:val="0094236C"/>
    <w:rsid w:val="00944105"/>
    <w:rsid w:val="00944594"/>
    <w:rsid w:val="00945080"/>
    <w:rsid w:val="00945E84"/>
    <w:rsid w:val="0094632C"/>
    <w:rsid w:val="00950609"/>
    <w:rsid w:val="009513E8"/>
    <w:rsid w:val="00952490"/>
    <w:rsid w:val="00953257"/>
    <w:rsid w:val="0095333E"/>
    <w:rsid w:val="00953A43"/>
    <w:rsid w:val="0095638C"/>
    <w:rsid w:val="00961A1E"/>
    <w:rsid w:val="00962A52"/>
    <w:rsid w:val="00962B60"/>
    <w:rsid w:val="00962B97"/>
    <w:rsid w:val="00965908"/>
    <w:rsid w:val="00970570"/>
    <w:rsid w:val="00970834"/>
    <w:rsid w:val="009717B3"/>
    <w:rsid w:val="0097196B"/>
    <w:rsid w:val="009732A2"/>
    <w:rsid w:val="00974910"/>
    <w:rsid w:val="009765AF"/>
    <w:rsid w:val="009767CC"/>
    <w:rsid w:val="00980F38"/>
    <w:rsid w:val="00982FD9"/>
    <w:rsid w:val="00983697"/>
    <w:rsid w:val="00986793"/>
    <w:rsid w:val="00986E78"/>
    <w:rsid w:val="00991CB6"/>
    <w:rsid w:val="00991D96"/>
    <w:rsid w:val="00993CA0"/>
    <w:rsid w:val="00996F51"/>
    <w:rsid w:val="00997DB2"/>
    <w:rsid w:val="009A14F8"/>
    <w:rsid w:val="009A29B4"/>
    <w:rsid w:val="009A3927"/>
    <w:rsid w:val="009A48AB"/>
    <w:rsid w:val="009B0732"/>
    <w:rsid w:val="009B11C3"/>
    <w:rsid w:val="009B1EB8"/>
    <w:rsid w:val="009B315E"/>
    <w:rsid w:val="009B6F85"/>
    <w:rsid w:val="009B7452"/>
    <w:rsid w:val="009B7BF3"/>
    <w:rsid w:val="009C1CEC"/>
    <w:rsid w:val="009C4009"/>
    <w:rsid w:val="009C4B6C"/>
    <w:rsid w:val="009C57E4"/>
    <w:rsid w:val="009C648F"/>
    <w:rsid w:val="009C7644"/>
    <w:rsid w:val="009C7ACE"/>
    <w:rsid w:val="009D1592"/>
    <w:rsid w:val="009D2288"/>
    <w:rsid w:val="009D3E03"/>
    <w:rsid w:val="009D412D"/>
    <w:rsid w:val="009D48C2"/>
    <w:rsid w:val="009D5889"/>
    <w:rsid w:val="009D6603"/>
    <w:rsid w:val="009D67F5"/>
    <w:rsid w:val="009E1295"/>
    <w:rsid w:val="009E20CE"/>
    <w:rsid w:val="009E2808"/>
    <w:rsid w:val="009E40F2"/>
    <w:rsid w:val="009E4A03"/>
    <w:rsid w:val="009E7B9A"/>
    <w:rsid w:val="009F394C"/>
    <w:rsid w:val="009F39CF"/>
    <w:rsid w:val="009F3ECA"/>
    <w:rsid w:val="009F4B63"/>
    <w:rsid w:val="009F6470"/>
    <w:rsid w:val="009F66D6"/>
    <w:rsid w:val="009F6CF1"/>
    <w:rsid w:val="00A020A3"/>
    <w:rsid w:val="00A02ADE"/>
    <w:rsid w:val="00A03014"/>
    <w:rsid w:val="00A04426"/>
    <w:rsid w:val="00A044EB"/>
    <w:rsid w:val="00A05DB4"/>
    <w:rsid w:val="00A06070"/>
    <w:rsid w:val="00A06C2B"/>
    <w:rsid w:val="00A11641"/>
    <w:rsid w:val="00A1273A"/>
    <w:rsid w:val="00A12D93"/>
    <w:rsid w:val="00A15C50"/>
    <w:rsid w:val="00A2037E"/>
    <w:rsid w:val="00A2114F"/>
    <w:rsid w:val="00A24F93"/>
    <w:rsid w:val="00A2784D"/>
    <w:rsid w:val="00A30A73"/>
    <w:rsid w:val="00A34004"/>
    <w:rsid w:val="00A3613E"/>
    <w:rsid w:val="00A361D2"/>
    <w:rsid w:val="00A36849"/>
    <w:rsid w:val="00A36A04"/>
    <w:rsid w:val="00A37E54"/>
    <w:rsid w:val="00A40D5B"/>
    <w:rsid w:val="00A4185B"/>
    <w:rsid w:val="00A4259D"/>
    <w:rsid w:val="00A43015"/>
    <w:rsid w:val="00A430DA"/>
    <w:rsid w:val="00A445BF"/>
    <w:rsid w:val="00A44F35"/>
    <w:rsid w:val="00A460A4"/>
    <w:rsid w:val="00A46207"/>
    <w:rsid w:val="00A46ECF"/>
    <w:rsid w:val="00A505DE"/>
    <w:rsid w:val="00A52CA8"/>
    <w:rsid w:val="00A54BEA"/>
    <w:rsid w:val="00A56878"/>
    <w:rsid w:val="00A63D1F"/>
    <w:rsid w:val="00A650BF"/>
    <w:rsid w:val="00A65B63"/>
    <w:rsid w:val="00A660A0"/>
    <w:rsid w:val="00A704C2"/>
    <w:rsid w:val="00A72973"/>
    <w:rsid w:val="00A732D6"/>
    <w:rsid w:val="00A74A6E"/>
    <w:rsid w:val="00A777B8"/>
    <w:rsid w:val="00A808AC"/>
    <w:rsid w:val="00A80CB7"/>
    <w:rsid w:val="00A80F2B"/>
    <w:rsid w:val="00A8205B"/>
    <w:rsid w:val="00A83746"/>
    <w:rsid w:val="00A85094"/>
    <w:rsid w:val="00A85E17"/>
    <w:rsid w:val="00A87DAB"/>
    <w:rsid w:val="00A93E75"/>
    <w:rsid w:val="00A95586"/>
    <w:rsid w:val="00A95850"/>
    <w:rsid w:val="00A964E0"/>
    <w:rsid w:val="00AA5408"/>
    <w:rsid w:val="00AA5C57"/>
    <w:rsid w:val="00AA723D"/>
    <w:rsid w:val="00AB2A52"/>
    <w:rsid w:val="00AB311C"/>
    <w:rsid w:val="00AB63A7"/>
    <w:rsid w:val="00AB7167"/>
    <w:rsid w:val="00AC05F5"/>
    <w:rsid w:val="00AC1CFB"/>
    <w:rsid w:val="00AC346F"/>
    <w:rsid w:val="00AC3729"/>
    <w:rsid w:val="00AC6BDE"/>
    <w:rsid w:val="00AD195B"/>
    <w:rsid w:val="00AD30BE"/>
    <w:rsid w:val="00AD6BAF"/>
    <w:rsid w:val="00AE019C"/>
    <w:rsid w:val="00AE3110"/>
    <w:rsid w:val="00AE4B5D"/>
    <w:rsid w:val="00AE5586"/>
    <w:rsid w:val="00AF0802"/>
    <w:rsid w:val="00AF1BD2"/>
    <w:rsid w:val="00AF3779"/>
    <w:rsid w:val="00B01478"/>
    <w:rsid w:val="00B01DD6"/>
    <w:rsid w:val="00B02A8E"/>
    <w:rsid w:val="00B058F4"/>
    <w:rsid w:val="00B06B0A"/>
    <w:rsid w:val="00B1097A"/>
    <w:rsid w:val="00B110A7"/>
    <w:rsid w:val="00B14B97"/>
    <w:rsid w:val="00B14F2B"/>
    <w:rsid w:val="00B17EE7"/>
    <w:rsid w:val="00B20633"/>
    <w:rsid w:val="00B21915"/>
    <w:rsid w:val="00B24165"/>
    <w:rsid w:val="00B255C0"/>
    <w:rsid w:val="00B27EC0"/>
    <w:rsid w:val="00B30C11"/>
    <w:rsid w:val="00B31500"/>
    <w:rsid w:val="00B31C45"/>
    <w:rsid w:val="00B31F7C"/>
    <w:rsid w:val="00B35A99"/>
    <w:rsid w:val="00B35E54"/>
    <w:rsid w:val="00B4011F"/>
    <w:rsid w:val="00B4170E"/>
    <w:rsid w:val="00B4241F"/>
    <w:rsid w:val="00B42A0F"/>
    <w:rsid w:val="00B47824"/>
    <w:rsid w:val="00B605DD"/>
    <w:rsid w:val="00B6148F"/>
    <w:rsid w:val="00B66B19"/>
    <w:rsid w:val="00B6760E"/>
    <w:rsid w:val="00B679DE"/>
    <w:rsid w:val="00B7007E"/>
    <w:rsid w:val="00B71517"/>
    <w:rsid w:val="00B7199C"/>
    <w:rsid w:val="00B76858"/>
    <w:rsid w:val="00B77521"/>
    <w:rsid w:val="00B81BF2"/>
    <w:rsid w:val="00B864CE"/>
    <w:rsid w:val="00B870C6"/>
    <w:rsid w:val="00B87B6A"/>
    <w:rsid w:val="00B87EF7"/>
    <w:rsid w:val="00B90957"/>
    <w:rsid w:val="00B91511"/>
    <w:rsid w:val="00B9271B"/>
    <w:rsid w:val="00B95C53"/>
    <w:rsid w:val="00B96311"/>
    <w:rsid w:val="00B972C0"/>
    <w:rsid w:val="00B9752E"/>
    <w:rsid w:val="00BA024D"/>
    <w:rsid w:val="00BA1A9E"/>
    <w:rsid w:val="00BA39C3"/>
    <w:rsid w:val="00BA3D9B"/>
    <w:rsid w:val="00BA55EF"/>
    <w:rsid w:val="00BA5F39"/>
    <w:rsid w:val="00BA6DF1"/>
    <w:rsid w:val="00BA7677"/>
    <w:rsid w:val="00BB0535"/>
    <w:rsid w:val="00BB0CFE"/>
    <w:rsid w:val="00BB1C4A"/>
    <w:rsid w:val="00BB34B5"/>
    <w:rsid w:val="00BB4505"/>
    <w:rsid w:val="00BB59FD"/>
    <w:rsid w:val="00BB6D03"/>
    <w:rsid w:val="00BB6EC5"/>
    <w:rsid w:val="00BC03EA"/>
    <w:rsid w:val="00BC07D5"/>
    <w:rsid w:val="00BC09D1"/>
    <w:rsid w:val="00BC20C3"/>
    <w:rsid w:val="00BC2807"/>
    <w:rsid w:val="00BC3E8F"/>
    <w:rsid w:val="00BC4BA3"/>
    <w:rsid w:val="00BC4FE4"/>
    <w:rsid w:val="00BC6AAA"/>
    <w:rsid w:val="00BC7375"/>
    <w:rsid w:val="00BC7521"/>
    <w:rsid w:val="00BD1E66"/>
    <w:rsid w:val="00BD4DC5"/>
    <w:rsid w:val="00BD71B6"/>
    <w:rsid w:val="00BE231E"/>
    <w:rsid w:val="00BE6D1E"/>
    <w:rsid w:val="00BE7A41"/>
    <w:rsid w:val="00BF0D44"/>
    <w:rsid w:val="00BF11CD"/>
    <w:rsid w:val="00BF142D"/>
    <w:rsid w:val="00BF173B"/>
    <w:rsid w:val="00BF375A"/>
    <w:rsid w:val="00BF4DAA"/>
    <w:rsid w:val="00BF52CD"/>
    <w:rsid w:val="00BF7258"/>
    <w:rsid w:val="00BF7924"/>
    <w:rsid w:val="00C017BD"/>
    <w:rsid w:val="00C01D71"/>
    <w:rsid w:val="00C06555"/>
    <w:rsid w:val="00C07347"/>
    <w:rsid w:val="00C13DC7"/>
    <w:rsid w:val="00C14A0A"/>
    <w:rsid w:val="00C14BB8"/>
    <w:rsid w:val="00C14D17"/>
    <w:rsid w:val="00C16238"/>
    <w:rsid w:val="00C22AC7"/>
    <w:rsid w:val="00C23B65"/>
    <w:rsid w:val="00C24D50"/>
    <w:rsid w:val="00C25D82"/>
    <w:rsid w:val="00C260DB"/>
    <w:rsid w:val="00C26739"/>
    <w:rsid w:val="00C303F5"/>
    <w:rsid w:val="00C31627"/>
    <w:rsid w:val="00C324FA"/>
    <w:rsid w:val="00C33B37"/>
    <w:rsid w:val="00C343AF"/>
    <w:rsid w:val="00C347CC"/>
    <w:rsid w:val="00C425B5"/>
    <w:rsid w:val="00C437CB"/>
    <w:rsid w:val="00C471D7"/>
    <w:rsid w:val="00C477DD"/>
    <w:rsid w:val="00C502A4"/>
    <w:rsid w:val="00C51FE3"/>
    <w:rsid w:val="00C52191"/>
    <w:rsid w:val="00C52C38"/>
    <w:rsid w:val="00C5401B"/>
    <w:rsid w:val="00C551AC"/>
    <w:rsid w:val="00C570E6"/>
    <w:rsid w:val="00C574EA"/>
    <w:rsid w:val="00C607C8"/>
    <w:rsid w:val="00C6250F"/>
    <w:rsid w:val="00C6253E"/>
    <w:rsid w:val="00C63ED8"/>
    <w:rsid w:val="00C6560B"/>
    <w:rsid w:val="00C658FE"/>
    <w:rsid w:val="00C71119"/>
    <w:rsid w:val="00C724C6"/>
    <w:rsid w:val="00C73FE0"/>
    <w:rsid w:val="00C74720"/>
    <w:rsid w:val="00C74DA9"/>
    <w:rsid w:val="00C85382"/>
    <w:rsid w:val="00C85944"/>
    <w:rsid w:val="00C85A79"/>
    <w:rsid w:val="00C8632C"/>
    <w:rsid w:val="00C86B37"/>
    <w:rsid w:val="00C875A6"/>
    <w:rsid w:val="00C937AC"/>
    <w:rsid w:val="00C94291"/>
    <w:rsid w:val="00CA2CEC"/>
    <w:rsid w:val="00CA73CF"/>
    <w:rsid w:val="00CA73D4"/>
    <w:rsid w:val="00CB0860"/>
    <w:rsid w:val="00CB62DC"/>
    <w:rsid w:val="00CC0E76"/>
    <w:rsid w:val="00CC3A5E"/>
    <w:rsid w:val="00CC54C3"/>
    <w:rsid w:val="00CD04B0"/>
    <w:rsid w:val="00CD1093"/>
    <w:rsid w:val="00CD19D1"/>
    <w:rsid w:val="00CD217C"/>
    <w:rsid w:val="00CD3CA0"/>
    <w:rsid w:val="00CD49DF"/>
    <w:rsid w:val="00CD4B99"/>
    <w:rsid w:val="00CD5AEB"/>
    <w:rsid w:val="00CD7D21"/>
    <w:rsid w:val="00CD7DF0"/>
    <w:rsid w:val="00CD7F27"/>
    <w:rsid w:val="00CE0389"/>
    <w:rsid w:val="00CE1202"/>
    <w:rsid w:val="00CE362A"/>
    <w:rsid w:val="00CE4B16"/>
    <w:rsid w:val="00CE521D"/>
    <w:rsid w:val="00CE7133"/>
    <w:rsid w:val="00CE7648"/>
    <w:rsid w:val="00CF031B"/>
    <w:rsid w:val="00CF2E58"/>
    <w:rsid w:val="00CF2ED7"/>
    <w:rsid w:val="00CF4B1D"/>
    <w:rsid w:val="00CF53C6"/>
    <w:rsid w:val="00CF6416"/>
    <w:rsid w:val="00D008D8"/>
    <w:rsid w:val="00D01CE4"/>
    <w:rsid w:val="00D01FE1"/>
    <w:rsid w:val="00D0457F"/>
    <w:rsid w:val="00D04952"/>
    <w:rsid w:val="00D05D9F"/>
    <w:rsid w:val="00D05FC3"/>
    <w:rsid w:val="00D060AF"/>
    <w:rsid w:val="00D06E10"/>
    <w:rsid w:val="00D076C6"/>
    <w:rsid w:val="00D101D0"/>
    <w:rsid w:val="00D11C75"/>
    <w:rsid w:val="00D131EF"/>
    <w:rsid w:val="00D20FC0"/>
    <w:rsid w:val="00D228E9"/>
    <w:rsid w:val="00D23ED3"/>
    <w:rsid w:val="00D240C9"/>
    <w:rsid w:val="00D25636"/>
    <w:rsid w:val="00D26379"/>
    <w:rsid w:val="00D276BE"/>
    <w:rsid w:val="00D279CA"/>
    <w:rsid w:val="00D310AE"/>
    <w:rsid w:val="00D33327"/>
    <w:rsid w:val="00D344AA"/>
    <w:rsid w:val="00D36EDF"/>
    <w:rsid w:val="00D40A53"/>
    <w:rsid w:val="00D439C3"/>
    <w:rsid w:val="00D44AE7"/>
    <w:rsid w:val="00D46465"/>
    <w:rsid w:val="00D47FD7"/>
    <w:rsid w:val="00D50B09"/>
    <w:rsid w:val="00D537CC"/>
    <w:rsid w:val="00D602AA"/>
    <w:rsid w:val="00D603EA"/>
    <w:rsid w:val="00D607AF"/>
    <w:rsid w:val="00D62FB4"/>
    <w:rsid w:val="00D662CE"/>
    <w:rsid w:val="00D714E8"/>
    <w:rsid w:val="00D72293"/>
    <w:rsid w:val="00D7449E"/>
    <w:rsid w:val="00D75C9A"/>
    <w:rsid w:val="00D760FD"/>
    <w:rsid w:val="00D76CA8"/>
    <w:rsid w:val="00D77F19"/>
    <w:rsid w:val="00D77F35"/>
    <w:rsid w:val="00D814E0"/>
    <w:rsid w:val="00D81ACD"/>
    <w:rsid w:val="00D81DE7"/>
    <w:rsid w:val="00D83905"/>
    <w:rsid w:val="00D8480B"/>
    <w:rsid w:val="00D85326"/>
    <w:rsid w:val="00D85CE6"/>
    <w:rsid w:val="00D87084"/>
    <w:rsid w:val="00D909F1"/>
    <w:rsid w:val="00D94D14"/>
    <w:rsid w:val="00D95E79"/>
    <w:rsid w:val="00D96B55"/>
    <w:rsid w:val="00DA0BD7"/>
    <w:rsid w:val="00DA1EEA"/>
    <w:rsid w:val="00DA2789"/>
    <w:rsid w:val="00DA503E"/>
    <w:rsid w:val="00DA75AA"/>
    <w:rsid w:val="00DB0CB9"/>
    <w:rsid w:val="00DB1103"/>
    <w:rsid w:val="00DB2981"/>
    <w:rsid w:val="00DB35DE"/>
    <w:rsid w:val="00DB3726"/>
    <w:rsid w:val="00DB59EC"/>
    <w:rsid w:val="00DC1C6D"/>
    <w:rsid w:val="00DC2138"/>
    <w:rsid w:val="00DC2E87"/>
    <w:rsid w:val="00DC4354"/>
    <w:rsid w:val="00DC6A34"/>
    <w:rsid w:val="00DD0998"/>
    <w:rsid w:val="00DD33CB"/>
    <w:rsid w:val="00DD4528"/>
    <w:rsid w:val="00DD4E7B"/>
    <w:rsid w:val="00DD5E82"/>
    <w:rsid w:val="00DD65B6"/>
    <w:rsid w:val="00DD6AAA"/>
    <w:rsid w:val="00DD73F8"/>
    <w:rsid w:val="00DD7C3F"/>
    <w:rsid w:val="00DE0477"/>
    <w:rsid w:val="00DE398C"/>
    <w:rsid w:val="00DE48F4"/>
    <w:rsid w:val="00DE4FBA"/>
    <w:rsid w:val="00DE541B"/>
    <w:rsid w:val="00DE57DC"/>
    <w:rsid w:val="00DE675E"/>
    <w:rsid w:val="00DF17B9"/>
    <w:rsid w:val="00DF1E77"/>
    <w:rsid w:val="00DF4774"/>
    <w:rsid w:val="00E016CE"/>
    <w:rsid w:val="00E01771"/>
    <w:rsid w:val="00E033AD"/>
    <w:rsid w:val="00E033FD"/>
    <w:rsid w:val="00E0634F"/>
    <w:rsid w:val="00E0744C"/>
    <w:rsid w:val="00E147D7"/>
    <w:rsid w:val="00E14B9A"/>
    <w:rsid w:val="00E155BA"/>
    <w:rsid w:val="00E168AE"/>
    <w:rsid w:val="00E16AE7"/>
    <w:rsid w:val="00E207A9"/>
    <w:rsid w:val="00E22395"/>
    <w:rsid w:val="00E23318"/>
    <w:rsid w:val="00E24EB0"/>
    <w:rsid w:val="00E27697"/>
    <w:rsid w:val="00E313D3"/>
    <w:rsid w:val="00E33263"/>
    <w:rsid w:val="00E34144"/>
    <w:rsid w:val="00E3457B"/>
    <w:rsid w:val="00E348AF"/>
    <w:rsid w:val="00E3668B"/>
    <w:rsid w:val="00E36C83"/>
    <w:rsid w:val="00E36EFE"/>
    <w:rsid w:val="00E42AB2"/>
    <w:rsid w:val="00E47B4F"/>
    <w:rsid w:val="00E533FC"/>
    <w:rsid w:val="00E536BA"/>
    <w:rsid w:val="00E54C70"/>
    <w:rsid w:val="00E5584F"/>
    <w:rsid w:val="00E57034"/>
    <w:rsid w:val="00E577C7"/>
    <w:rsid w:val="00E6029D"/>
    <w:rsid w:val="00E61954"/>
    <w:rsid w:val="00E636E1"/>
    <w:rsid w:val="00E7068F"/>
    <w:rsid w:val="00E72368"/>
    <w:rsid w:val="00E74445"/>
    <w:rsid w:val="00E74800"/>
    <w:rsid w:val="00E75BA6"/>
    <w:rsid w:val="00E804C2"/>
    <w:rsid w:val="00E83C24"/>
    <w:rsid w:val="00E842BB"/>
    <w:rsid w:val="00E9087F"/>
    <w:rsid w:val="00E90C7D"/>
    <w:rsid w:val="00E95C57"/>
    <w:rsid w:val="00E9691C"/>
    <w:rsid w:val="00E96EEA"/>
    <w:rsid w:val="00E96F60"/>
    <w:rsid w:val="00EA0149"/>
    <w:rsid w:val="00EA4911"/>
    <w:rsid w:val="00EA4D8B"/>
    <w:rsid w:val="00EB1152"/>
    <w:rsid w:val="00EB1303"/>
    <w:rsid w:val="00EB4AF4"/>
    <w:rsid w:val="00EB4C93"/>
    <w:rsid w:val="00EC19E5"/>
    <w:rsid w:val="00EC417F"/>
    <w:rsid w:val="00EC66DD"/>
    <w:rsid w:val="00EC6779"/>
    <w:rsid w:val="00EE1E4B"/>
    <w:rsid w:val="00EE6C46"/>
    <w:rsid w:val="00EF0F53"/>
    <w:rsid w:val="00EF252A"/>
    <w:rsid w:val="00EF50C1"/>
    <w:rsid w:val="00EF57A1"/>
    <w:rsid w:val="00EF676C"/>
    <w:rsid w:val="00EF783A"/>
    <w:rsid w:val="00F00EBE"/>
    <w:rsid w:val="00F02CBE"/>
    <w:rsid w:val="00F03BCA"/>
    <w:rsid w:val="00F0502D"/>
    <w:rsid w:val="00F12D7E"/>
    <w:rsid w:val="00F12F91"/>
    <w:rsid w:val="00F16B67"/>
    <w:rsid w:val="00F20C19"/>
    <w:rsid w:val="00F22CED"/>
    <w:rsid w:val="00F27CA7"/>
    <w:rsid w:val="00F27DF7"/>
    <w:rsid w:val="00F32FA7"/>
    <w:rsid w:val="00F336FD"/>
    <w:rsid w:val="00F33F7C"/>
    <w:rsid w:val="00F3532A"/>
    <w:rsid w:val="00F37D3E"/>
    <w:rsid w:val="00F443B0"/>
    <w:rsid w:val="00F47CDC"/>
    <w:rsid w:val="00F47F18"/>
    <w:rsid w:val="00F55F63"/>
    <w:rsid w:val="00F56D46"/>
    <w:rsid w:val="00F61BDB"/>
    <w:rsid w:val="00F62EFA"/>
    <w:rsid w:val="00F631B2"/>
    <w:rsid w:val="00F64364"/>
    <w:rsid w:val="00F64CE2"/>
    <w:rsid w:val="00F6555C"/>
    <w:rsid w:val="00F6775D"/>
    <w:rsid w:val="00F7111F"/>
    <w:rsid w:val="00F75944"/>
    <w:rsid w:val="00F77E6F"/>
    <w:rsid w:val="00F82645"/>
    <w:rsid w:val="00F82EDC"/>
    <w:rsid w:val="00F86185"/>
    <w:rsid w:val="00F913E9"/>
    <w:rsid w:val="00F94C2E"/>
    <w:rsid w:val="00F96530"/>
    <w:rsid w:val="00FA56F4"/>
    <w:rsid w:val="00FA65E8"/>
    <w:rsid w:val="00FA77D3"/>
    <w:rsid w:val="00FA7A5F"/>
    <w:rsid w:val="00FB5795"/>
    <w:rsid w:val="00FB60CD"/>
    <w:rsid w:val="00FC20F9"/>
    <w:rsid w:val="00FC2974"/>
    <w:rsid w:val="00FC5C4B"/>
    <w:rsid w:val="00FC6140"/>
    <w:rsid w:val="00FC6310"/>
    <w:rsid w:val="00FD0007"/>
    <w:rsid w:val="00FD0008"/>
    <w:rsid w:val="00FD57A9"/>
    <w:rsid w:val="00FD5D42"/>
    <w:rsid w:val="00FD708C"/>
    <w:rsid w:val="00FE085D"/>
    <w:rsid w:val="00FE2E34"/>
    <w:rsid w:val="00FE361D"/>
    <w:rsid w:val="00FE3A73"/>
    <w:rsid w:val="00FE6082"/>
    <w:rsid w:val="00FF390C"/>
    <w:rsid w:val="00FF3B47"/>
    <w:rsid w:val="00FF5546"/>
    <w:rsid w:val="01362C3D"/>
    <w:rsid w:val="014B1A16"/>
    <w:rsid w:val="01517FA9"/>
    <w:rsid w:val="0184706C"/>
    <w:rsid w:val="01A43B44"/>
    <w:rsid w:val="02098D5A"/>
    <w:rsid w:val="02CA37DA"/>
    <w:rsid w:val="03634748"/>
    <w:rsid w:val="041CBA94"/>
    <w:rsid w:val="043EFD71"/>
    <w:rsid w:val="043F1A53"/>
    <w:rsid w:val="04FB9FB5"/>
    <w:rsid w:val="05401869"/>
    <w:rsid w:val="05D31418"/>
    <w:rsid w:val="06683A09"/>
    <w:rsid w:val="076C1012"/>
    <w:rsid w:val="07732C20"/>
    <w:rsid w:val="07D01C7C"/>
    <w:rsid w:val="07E7A609"/>
    <w:rsid w:val="084AA26C"/>
    <w:rsid w:val="090915B0"/>
    <w:rsid w:val="0A4A56D2"/>
    <w:rsid w:val="0A506D37"/>
    <w:rsid w:val="0A7D37E8"/>
    <w:rsid w:val="0B4175B0"/>
    <w:rsid w:val="0BF00B61"/>
    <w:rsid w:val="0BFB280B"/>
    <w:rsid w:val="0CA95C97"/>
    <w:rsid w:val="0CA9682A"/>
    <w:rsid w:val="0CC38D40"/>
    <w:rsid w:val="0CDD4611"/>
    <w:rsid w:val="0CF2F1A5"/>
    <w:rsid w:val="0CFD88A3"/>
    <w:rsid w:val="0D3D9A09"/>
    <w:rsid w:val="0D780E93"/>
    <w:rsid w:val="0D7D3423"/>
    <w:rsid w:val="0DB164E9"/>
    <w:rsid w:val="0DB42454"/>
    <w:rsid w:val="0DC96DA1"/>
    <w:rsid w:val="0EC5B122"/>
    <w:rsid w:val="0ECB224A"/>
    <w:rsid w:val="0F01A244"/>
    <w:rsid w:val="0F53B677"/>
    <w:rsid w:val="0F83F055"/>
    <w:rsid w:val="0F8B3BCD"/>
    <w:rsid w:val="0FACC132"/>
    <w:rsid w:val="100F9496"/>
    <w:rsid w:val="1010F2A6"/>
    <w:rsid w:val="104C8B5A"/>
    <w:rsid w:val="110AE774"/>
    <w:rsid w:val="110AFE9E"/>
    <w:rsid w:val="11419551"/>
    <w:rsid w:val="1170B34A"/>
    <w:rsid w:val="118137E8"/>
    <w:rsid w:val="11BEDAE4"/>
    <w:rsid w:val="1266C088"/>
    <w:rsid w:val="1294D061"/>
    <w:rsid w:val="131D0849"/>
    <w:rsid w:val="13458035"/>
    <w:rsid w:val="1348D2C9"/>
    <w:rsid w:val="14099F5F"/>
    <w:rsid w:val="1427C0A7"/>
    <w:rsid w:val="1444ED59"/>
    <w:rsid w:val="14558032"/>
    <w:rsid w:val="14B8D8AA"/>
    <w:rsid w:val="14E740DA"/>
    <w:rsid w:val="153FFC1E"/>
    <w:rsid w:val="159E135F"/>
    <w:rsid w:val="15B44588"/>
    <w:rsid w:val="16237365"/>
    <w:rsid w:val="1666C854"/>
    <w:rsid w:val="1754D800"/>
    <w:rsid w:val="1759761F"/>
    <w:rsid w:val="1798E989"/>
    <w:rsid w:val="17AD9698"/>
    <w:rsid w:val="17E096DE"/>
    <w:rsid w:val="18120969"/>
    <w:rsid w:val="181EE19C"/>
    <w:rsid w:val="185BD18B"/>
    <w:rsid w:val="18A4742E"/>
    <w:rsid w:val="191E702C"/>
    <w:rsid w:val="192EAEE4"/>
    <w:rsid w:val="1A26C0E6"/>
    <w:rsid w:val="1A3B49C2"/>
    <w:rsid w:val="1AA2D11C"/>
    <w:rsid w:val="1AD0572F"/>
    <w:rsid w:val="1AE61448"/>
    <w:rsid w:val="1C3921DB"/>
    <w:rsid w:val="1C797FD7"/>
    <w:rsid w:val="1CDF3483"/>
    <w:rsid w:val="1D256606"/>
    <w:rsid w:val="1D608618"/>
    <w:rsid w:val="1DD9DA66"/>
    <w:rsid w:val="1E546056"/>
    <w:rsid w:val="1EA3DF19"/>
    <w:rsid w:val="1EBADC67"/>
    <w:rsid w:val="1EC67D92"/>
    <w:rsid w:val="1F2E5A4C"/>
    <w:rsid w:val="1FA69260"/>
    <w:rsid w:val="1FA89E2B"/>
    <w:rsid w:val="1FD2BBB4"/>
    <w:rsid w:val="20092528"/>
    <w:rsid w:val="206709B6"/>
    <w:rsid w:val="20EBE7DC"/>
    <w:rsid w:val="2129973D"/>
    <w:rsid w:val="2133726D"/>
    <w:rsid w:val="2165DD51"/>
    <w:rsid w:val="21BA1EE2"/>
    <w:rsid w:val="21E859FC"/>
    <w:rsid w:val="2248D349"/>
    <w:rsid w:val="229C2A5B"/>
    <w:rsid w:val="22A5C3A5"/>
    <w:rsid w:val="22C35939"/>
    <w:rsid w:val="2300251F"/>
    <w:rsid w:val="2307468D"/>
    <w:rsid w:val="248CF165"/>
    <w:rsid w:val="24928D38"/>
    <w:rsid w:val="24BBBC1A"/>
    <w:rsid w:val="24F5EEB5"/>
    <w:rsid w:val="252A1781"/>
    <w:rsid w:val="253F4CC1"/>
    <w:rsid w:val="255BA361"/>
    <w:rsid w:val="25B461F9"/>
    <w:rsid w:val="261B0717"/>
    <w:rsid w:val="26687110"/>
    <w:rsid w:val="272BD2F6"/>
    <w:rsid w:val="27328EEB"/>
    <w:rsid w:val="276CF78B"/>
    <w:rsid w:val="277F03C0"/>
    <w:rsid w:val="27911378"/>
    <w:rsid w:val="2793ADE1"/>
    <w:rsid w:val="27EC8F87"/>
    <w:rsid w:val="2814D4C9"/>
    <w:rsid w:val="28B66205"/>
    <w:rsid w:val="28F205EC"/>
    <w:rsid w:val="29077FF7"/>
    <w:rsid w:val="2919967F"/>
    <w:rsid w:val="2964A5A7"/>
    <w:rsid w:val="29BB664A"/>
    <w:rsid w:val="29E4A318"/>
    <w:rsid w:val="2A6D5301"/>
    <w:rsid w:val="2B0ED068"/>
    <w:rsid w:val="2B1F563A"/>
    <w:rsid w:val="2B5F514F"/>
    <w:rsid w:val="2BE4601E"/>
    <w:rsid w:val="2C3A6DFA"/>
    <w:rsid w:val="2D096BD6"/>
    <w:rsid w:val="2D1B6FFB"/>
    <w:rsid w:val="2D7B0032"/>
    <w:rsid w:val="2DB75482"/>
    <w:rsid w:val="2DDC8B1F"/>
    <w:rsid w:val="2E1D0BB6"/>
    <w:rsid w:val="2F2DC9E9"/>
    <w:rsid w:val="2F573003"/>
    <w:rsid w:val="2F912B66"/>
    <w:rsid w:val="2FB8DC17"/>
    <w:rsid w:val="2FD24776"/>
    <w:rsid w:val="30117F71"/>
    <w:rsid w:val="30218C53"/>
    <w:rsid w:val="3045FF69"/>
    <w:rsid w:val="304804D1"/>
    <w:rsid w:val="304F9EAA"/>
    <w:rsid w:val="30997933"/>
    <w:rsid w:val="30C1604A"/>
    <w:rsid w:val="30EE5DCC"/>
    <w:rsid w:val="313354BB"/>
    <w:rsid w:val="31B2D3D4"/>
    <w:rsid w:val="31F8B4BE"/>
    <w:rsid w:val="32106A98"/>
    <w:rsid w:val="322E8502"/>
    <w:rsid w:val="33C3D239"/>
    <w:rsid w:val="33F41755"/>
    <w:rsid w:val="3402DA75"/>
    <w:rsid w:val="34231942"/>
    <w:rsid w:val="345D14A5"/>
    <w:rsid w:val="34C2C951"/>
    <w:rsid w:val="34C49A51"/>
    <w:rsid w:val="35291FBE"/>
    <w:rsid w:val="3564C51E"/>
    <w:rsid w:val="35961178"/>
    <w:rsid w:val="36600510"/>
    <w:rsid w:val="367F9CCF"/>
    <w:rsid w:val="3690B3BC"/>
    <w:rsid w:val="36949B9A"/>
    <w:rsid w:val="374F2700"/>
    <w:rsid w:val="3795331D"/>
    <w:rsid w:val="37EE3202"/>
    <w:rsid w:val="38A58358"/>
    <w:rsid w:val="38C3F02B"/>
    <w:rsid w:val="38CC8C4A"/>
    <w:rsid w:val="3916447B"/>
    <w:rsid w:val="391EBB86"/>
    <w:rsid w:val="39224CCA"/>
    <w:rsid w:val="392F79BB"/>
    <w:rsid w:val="3982EC5B"/>
    <w:rsid w:val="398B95FA"/>
    <w:rsid w:val="39CBEECA"/>
    <w:rsid w:val="39CEB67A"/>
    <w:rsid w:val="3A2C6817"/>
    <w:rsid w:val="3AAB8C26"/>
    <w:rsid w:val="3B59C0B2"/>
    <w:rsid w:val="3B5EEEAB"/>
    <w:rsid w:val="3BE7212C"/>
    <w:rsid w:val="3C083732"/>
    <w:rsid w:val="3C1FEEAB"/>
    <w:rsid w:val="3C7EB04A"/>
    <w:rsid w:val="3CC78CDA"/>
    <w:rsid w:val="3CF9C631"/>
    <w:rsid w:val="3D41E757"/>
    <w:rsid w:val="3E169623"/>
    <w:rsid w:val="3E4BD30D"/>
    <w:rsid w:val="3E6B4EEF"/>
    <w:rsid w:val="3E80DFE4"/>
    <w:rsid w:val="3EBAD3A4"/>
    <w:rsid w:val="3EFBA435"/>
    <w:rsid w:val="3F215F92"/>
    <w:rsid w:val="3F2C84BA"/>
    <w:rsid w:val="3F3DCA98"/>
    <w:rsid w:val="3F62988E"/>
    <w:rsid w:val="3F6FBAB0"/>
    <w:rsid w:val="3FA3C9BD"/>
    <w:rsid w:val="3FD6ED67"/>
    <w:rsid w:val="4076E7F9"/>
    <w:rsid w:val="40D79E2F"/>
    <w:rsid w:val="4157CFE5"/>
    <w:rsid w:val="4172BDC8"/>
    <w:rsid w:val="41B0684E"/>
    <w:rsid w:val="41B2A9F9"/>
    <w:rsid w:val="41BB408C"/>
    <w:rsid w:val="425AE46C"/>
    <w:rsid w:val="4264E9A1"/>
    <w:rsid w:val="42C09843"/>
    <w:rsid w:val="43673183"/>
    <w:rsid w:val="443EC085"/>
    <w:rsid w:val="444725C7"/>
    <w:rsid w:val="447063F3"/>
    <w:rsid w:val="44B1BC1E"/>
    <w:rsid w:val="45244796"/>
    <w:rsid w:val="45AB0F52"/>
    <w:rsid w:val="46462EEB"/>
    <w:rsid w:val="46595C94"/>
    <w:rsid w:val="46862745"/>
    <w:rsid w:val="46B64CF0"/>
    <w:rsid w:val="4730D2E0"/>
    <w:rsid w:val="47431569"/>
    <w:rsid w:val="4767D083"/>
    <w:rsid w:val="47CCFFB6"/>
    <w:rsid w:val="47D6C0CF"/>
    <w:rsid w:val="4822F1A6"/>
    <w:rsid w:val="48BF634B"/>
    <w:rsid w:val="496E63E8"/>
    <w:rsid w:val="497DCFAD"/>
    <w:rsid w:val="49FABB6A"/>
    <w:rsid w:val="4A757367"/>
    <w:rsid w:val="4AA8E30A"/>
    <w:rsid w:val="4B9FCBC3"/>
    <w:rsid w:val="4BE3B917"/>
    <w:rsid w:val="4C06AE10"/>
    <w:rsid w:val="4C4BA4FF"/>
    <w:rsid w:val="4CF21231"/>
    <w:rsid w:val="4D0B5438"/>
    <w:rsid w:val="4D839498"/>
    <w:rsid w:val="4E347C7B"/>
    <w:rsid w:val="4ED24281"/>
    <w:rsid w:val="4ED5CB72"/>
    <w:rsid w:val="4EEC83FA"/>
    <w:rsid w:val="4F77B2BD"/>
    <w:rsid w:val="4FF12F12"/>
    <w:rsid w:val="501916B5"/>
    <w:rsid w:val="506D8602"/>
    <w:rsid w:val="50AFA256"/>
    <w:rsid w:val="50B54A10"/>
    <w:rsid w:val="50E2C2FB"/>
    <w:rsid w:val="512163F6"/>
    <w:rsid w:val="51E3F6E1"/>
    <w:rsid w:val="5201DA9C"/>
    <w:rsid w:val="5224CE29"/>
    <w:rsid w:val="52754E77"/>
    <w:rsid w:val="528A82D5"/>
    <w:rsid w:val="528C53D5"/>
    <w:rsid w:val="52CD53DE"/>
    <w:rsid w:val="52F7A261"/>
    <w:rsid w:val="534D88A5"/>
    <w:rsid w:val="534DD4D4"/>
    <w:rsid w:val="536E0C39"/>
    <w:rsid w:val="5399F9FC"/>
    <w:rsid w:val="53DE20CB"/>
    <w:rsid w:val="543CB305"/>
    <w:rsid w:val="546027F5"/>
    <w:rsid w:val="549BB167"/>
    <w:rsid w:val="54D3F445"/>
    <w:rsid w:val="5574FA28"/>
    <w:rsid w:val="5579789A"/>
    <w:rsid w:val="55DE38A1"/>
    <w:rsid w:val="56356359"/>
    <w:rsid w:val="569BCDB2"/>
    <w:rsid w:val="57310C2C"/>
    <w:rsid w:val="5870788B"/>
    <w:rsid w:val="58C76623"/>
    <w:rsid w:val="5A4E8A06"/>
    <w:rsid w:val="5A7C90C0"/>
    <w:rsid w:val="5A89439A"/>
    <w:rsid w:val="5B006876"/>
    <w:rsid w:val="5B393B4C"/>
    <w:rsid w:val="5B404809"/>
    <w:rsid w:val="5B5C275A"/>
    <w:rsid w:val="5B81DBB4"/>
    <w:rsid w:val="5BB85296"/>
    <w:rsid w:val="5C7462D1"/>
    <w:rsid w:val="5CBC2D91"/>
    <w:rsid w:val="5D0B0F36"/>
    <w:rsid w:val="5D934F62"/>
    <w:rsid w:val="5DAB48CF"/>
    <w:rsid w:val="5DF9040E"/>
    <w:rsid w:val="5E325A64"/>
    <w:rsid w:val="5EA60E82"/>
    <w:rsid w:val="5F297AD6"/>
    <w:rsid w:val="60931F36"/>
    <w:rsid w:val="60A3D4FA"/>
    <w:rsid w:val="60CAA48C"/>
    <w:rsid w:val="6151F8B6"/>
    <w:rsid w:val="615BCE6E"/>
    <w:rsid w:val="622D8E0B"/>
    <w:rsid w:val="62338C47"/>
    <w:rsid w:val="6280FE10"/>
    <w:rsid w:val="62EE9DB2"/>
    <w:rsid w:val="62FC63D2"/>
    <w:rsid w:val="6302928D"/>
    <w:rsid w:val="636CB5A5"/>
    <w:rsid w:val="63925405"/>
    <w:rsid w:val="64211618"/>
    <w:rsid w:val="64390F85"/>
    <w:rsid w:val="6442582F"/>
    <w:rsid w:val="6443C17B"/>
    <w:rsid w:val="64DC006B"/>
    <w:rsid w:val="64F88C64"/>
    <w:rsid w:val="6540340F"/>
    <w:rsid w:val="65A6C0F0"/>
    <w:rsid w:val="660FBE40"/>
    <w:rsid w:val="66236EF5"/>
    <w:rsid w:val="669E8B96"/>
    <w:rsid w:val="6723A778"/>
    <w:rsid w:val="672B21E0"/>
    <w:rsid w:val="67CC26B5"/>
    <w:rsid w:val="69BCBAEE"/>
    <w:rsid w:val="69FA6650"/>
    <w:rsid w:val="6A080529"/>
    <w:rsid w:val="6A0862F7"/>
    <w:rsid w:val="6A0A2694"/>
    <w:rsid w:val="6A403AFC"/>
    <w:rsid w:val="6AC6D63B"/>
    <w:rsid w:val="6AD2623B"/>
    <w:rsid w:val="6AEE05F8"/>
    <w:rsid w:val="6BCF74EF"/>
    <w:rsid w:val="6C0FECDD"/>
    <w:rsid w:val="6C811DB0"/>
    <w:rsid w:val="6CC8E3DC"/>
    <w:rsid w:val="6D73AAF3"/>
    <w:rsid w:val="6DFD14D0"/>
    <w:rsid w:val="6E202DEC"/>
    <w:rsid w:val="6E318275"/>
    <w:rsid w:val="6E9BA7F4"/>
    <w:rsid w:val="6EC13B7C"/>
    <w:rsid w:val="6ECD9B1C"/>
    <w:rsid w:val="6EF3B2CA"/>
    <w:rsid w:val="6EFB451B"/>
    <w:rsid w:val="6F35CF1E"/>
    <w:rsid w:val="6F575B67"/>
    <w:rsid w:val="6FF87C2C"/>
    <w:rsid w:val="70517834"/>
    <w:rsid w:val="7060C148"/>
    <w:rsid w:val="7099C827"/>
    <w:rsid w:val="70AAFAF1"/>
    <w:rsid w:val="70C6AEB5"/>
    <w:rsid w:val="70C978EF"/>
    <w:rsid w:val="71336E58"/>
    <w:rsid w:val="71BEE429"/>
    <w:rsid w:val="71C65E91"/>
    <w:rsid w:val="7227E179"/>
    <w:rsid w:val="7285F4F2"/>
    <w:rsid w:val="7299A319"/>
    <w:rsid w:val="72E94BFE"/>
    <w:rsid w:val="73D168E9"/>
    <w:rsid w:val="73E2757F"/>
    <w:rsid w:val="73F0BF96"/>
    <w:rsid w:val="74C42906"/>
    <w:rsid w:val="752133BA"/>
    <w:rsid w:val="7576E430"/>
    <w:rsid w:val="7652CE8F"/>
    <w:rsid w:val="76AFD79D"/>
    <w:rsid w:val="76E4A12E"/>
    <w:rsid w:val="76E933BA"/>
    <w:rsid w:val="77933F52"/>
    <w:rsid w:val="78D07C37"/>
    <w:rsid w:val="78E88FBB"/>
    <w:rsid w:val="79407DEB"/>
    <w:rsid w:val="79E5DD13"/>
    <w:rsid w:val="7AC31ECA"/>
    <w:rsid w:val="7AE23E24"/>
    <w:rsid w:val="7AFC176D"/>
    <w:rsid w:val="7B2DA33C"/>
    <w:rsid w:val="7B65094E"/>
    <w:rsid w:val="7B68C65F"/>
    <w:rsid w:val="7B9A09B3"/>
    <w:rsid w:val="7BA04BB5"/>
    <w:rsid w:val="7BAC5FE4"/>
    <w:rsid w:val="7BB08A6D"/>
    <w:rsid w:val="7BCCEB62"/>
    <w:rsid w:val="7C04AAE6"/>
    <w:rsid w:val="7C19ED9F"/>
    <w:rsid w:val="7C3335F7"/>
    <w:rsid w:val="7C5A349F"/>
    <w:rsid w:val="7C91EB53"/>
    <w:rsid w:val="7D2D6562"/>
    <w:rsid w:val="7D3CD524"/>
    <w:rsid w:val="7D9662B2"/>
    <w:rsid w:val="7DE840B9"/>
    <w:rsid w:val="7DEBCE40"/>
    <w:rsid w:val="7E925E10"/>
    <w:rsid w:val="7F177AFE"/>
    <w:rsid w:val="7F9FD73B"/>
    <w:rsid w:val="7FCE33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8C8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CH" w:eastAsia="zh-H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3697"/>
    <w:pPr>
      <w:ind w:left="720"/>
      <w:contextualSpacing/>
    </w:pPr>
  </w:style>
  <w:style w:type="paragraph" w:styleId="Notedebasdepage">
    <w:name w:val="footnote text"/>
    <w:basedOn w:val="Normal"/>
    <w:link w:val="NotedebasdepageCar"/>
    <w:uiPriority w:val="99"/>
    <w:semiHidden/>
    <w:unhideWhenUsed/>
    <w:rsid w:val="00BF725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7258"/>
    <w:rPr>
      <w:sz w:val="20"/>
      <w:szCs w:val="20"/>
    </w:rPr>
  </w:style>
  <w:style w:type="character" w:styleId="Appelnotedebasdep">
    <w:name w:val="footnote reference"/>
    <w:basedOn w:val="Policepardfaut"/>
    <w:uiPriority w:val="99"/>
    <w:semiHidden/>
    <w:unhideWhenUsed/>
    <w:rsid w:val="00BF7258"/>
    <w:rPr>
      <w:vertAlign w:val="superscript"/>
    </w:rPr>
  </w:style>
  <w:style w:type="character" w:styleId="Marquedecommentaire">
    <w:name w:val="annotation reference"/>
    <w:basedOn w:val="Policepardfaut"/>
    <w:uiPriority w:val="99"/>
    <w:semiHidden/>
    <w:unhideWhenUsed/>
    <w:rsid w:val="00B4170E"/>
    <w:rPr>
      <w:sz w:val="16"/>
      <w:szCs w:val="16"/>
    </w:rPr>
  </w:style>
  <w:style w:type="paragraph" w:styleId="Commentaire">
    <w:name w:val="annotation text"/>
    <w:basedOn w:val="Normal"/>
    <w:link w:val="CommentaireCar"/>
    <w:uiPriority w:val="99"/>
    <w:unhideWhenUsed/>
    <w:rsid w:val="00B4170E"/>
    <w:pPr>
      <w:spacing w:line="240" w:lineRule="auto"/>
    </w:pPr>
    <w:rPr>
      <w:sz w:val="20"/>
      <w:szCs w:val="20"/>
    </w:rPr>
  </w:style>
  <w:style w:type="character" w:customStyle="1" w:styleId="CommentaireCar">
    <w:name w:val="Commentaire Car"/>
    <w:basedOn w:val="Policepardfaut"/>
    <w:link w:val="Commentaire"/>
    <w:uiPriority w:val="99"/>
    <w:rsid w:val="00B4170E"/>
    <w:rPr>
      <w:sz w:val="20"/>
      <w:szCs w:val="20"/>
    </w:rPr>
  </w:style>
  <w:style w:type="paragraph" w:styleId="Objetducommentaire">
    <w:name w:val="annotation subject"/>
    <w:basedOn w:val="Commentaire"/>
    <w:next w:val="Commentaire"/>
    <w:link w:val="ObjetducommentaireCar"/>
    <w:uiPriority w:val="99"/>
    <w:semiHidden/>
    <w:unhideWhenUsed/>
    <w:rsid w:val="00B4170E"/>
    <w:rPr>
      <w:b/>
      <w:bCs/>
    </w:rPr>
  </w:style>
  <w:style w:type="character" w:customStyle="1" w:styleId="ObjetducommentaireCar">
    <w:name w:val="Objet du commentaire Car"/>
    <w:basedOn w:val="CommentaireCar"/>
    <w:link w:val="Objetducommentaire"/>
    <w:uiPriority w:val="99"/>
    <w:semiHidden/>
    <w:rsid w:val="00B4170E"/>
    <w:rPr>
      <w:b/>
      <w:bCs/>
      <w:sz w:val="20"/>
      <w:szCs w:val="20"/>
    </w:rPr>
  </w:style>
  <w:style w:type="paragraph" w:styleId="Listenumros">
    <w:name w:val="List Number"/>
    <w:basedOn w:val="Normal"/>
    <w:uiPriority w:val="99"/>
    <w:semiHidden/>
    <w:unhideWhenUsed/>
    <w:rsid w:val="00B4170E"/>
    <w:pPr>
      <w:numPr>
        <w:numId w:val="1"/>
      </w:numPr>
      <w:contextualSpacing/>
    </w:pPr>
  </w:style>
  <w:style w:type="paragraph" w:styleId="En-tte">
    <w:name w:val="header"/>
    <w:basedOn w:val="Normal"/>
    <w:link w:val="En-tteCar"/>
    <w:uiPriority w:val="99"/>
    <w:unhideWhenUsed/>
    <w:rsid w:val="00410327"/>
    <w:pPr>
      <w:tabs>
        <w:tab w:val="center" w:pos="4513"/>
        <w:tab w:val="right" w:pos="9026"/>
      </w:tabs>
      <w:spacing w:after="0" w:line="240" w:lineRule="auto"/>
    </w:pPr>
  </w:style>
  <w:style w:type="character" w:customStyle="1" w:styleId="En-tteCar">
    <w:name w:val="En-tête Car"/>
    <w:basedOn w:val="Policepardfaut"/>
    <w:link w:val="En-tte"/>
    <w:uiPriority w:val="99"/>
    <w:rsid w:val="00410327"/>
  </w:style>
  <w:style w:type="paragraph" w:styleId="Pieddepage">
    <w:name w:val="footer"/>
    <w:basedOn w:val="Normal"/>
    <w:link w:val="PieddepageCar"/>
    <w:uiPriority w:val="99"/>
    <w:unhideWhenUsed/>
    <w:rsid w:val="0041032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10327"/>
  </w:style>
  <w:style w:type="paragraph" w:styleId="Rvision">
    <w:name w:val="Revision"/>
    <w:hidden/>
    <w:uiPriority w:val="99"/>
    <w:semiHidden/>
    <w:rsid w:val="005F1F2A"/>
    <w:pPr>
      <w:spacing w:after="0" w:line="240" w:lineRule="auto"/>
    </w:pPr>
  </w:style>
  <w:style w:type="character" w:styleId="Mention">
    <w:name w:val="Mention"/>
    <w:basedOn w:val="Policepardfaut"/>
    <w:uiPriority w:val="99"/>
    <w:unhideWhenUsed/>
    <w:rPr>
      <w:color w:val="2B579A"/>
      <w:shd w:val="clear" w:color="auto" w:fill="E6E6E6"/>
    </w:r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30C11"/>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Lienhypertexte">
    <w:name w:val="Hyperlink"/>
    <w:basedOn w:val="Policepardfaut"/>
    <w:uiPriority w:val="99"/>
    <w:semiHidden/>
    <w:unhideWhenUsed/>
    <w:rsid w:val="00BF142D"/>
    <w:rPr>
      <w:color w:val="0000FF"/>
      <w:u w:val="single"/>
    </w:rPr>
  </w:style>
  <w:style w:type="character" w:styleId="Lienhypertextesuivivisit">
    <w:name w:val="FollowedHyperlink"/>
    <w:basedOn w:val="Policepardfaut"/>
    <w:uiPriority w:val="99"/>
    <w:semiHidden/>
    <w:unhideWhenUsed/>
    <w:rsid w:val="00BB1C4A"/>
    <w:rPr>
      <w:color w:val="954F72" w:themeColor="followedHyperlink"/>
      <w:u w:val="single"/>
    </w:rPr>
  </w:style>
  <w:style w:type="character" w:customStyle="1" w:styleId="ui-provider">
    <w:name w:val="ui-provider"/>
    <w:basedOn w:val="Policepardfaut"/>
    <w:rsid w:val="00BC20C3"/>
  </w:style>
  <w:style w:type="paragraph" w:customStyle="1" w:styleId="paragraph">
    <w:name w:val="paragraph"/>
    <w:basedOn w:val="Normal"/>
    <w:rsid w:val="00622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Policepardfaut"/>
    <w:rsid w:val="006223A6"/>
  </w:style>
  <w:style w:type="character" w:customStyle="1" w:styleId="eop">
    <w:name w:val="eop"/>
    <w:basedOn w:val="Policepardfaut"/>
    <w:rsid w:val="006223A6"/>
  </w:style>
  <w:style w:type="character" w:styleId="lev">
    <w:name w:val="Strong"/>
    <w:basedOn w:val="Policepardfaut"/>
    <w:uiPriority w:val="22"/>
    <w:qFormat/>
    <w:rsid w:val="00770F60"/>
    <w:rPr>
      <w:b/>
      <w:bCs/>
    </w:rPr>
  </w:style>
  <w:style w:type="character" w:styleId="Accentuation">
    <w:name w:val="Emphasis"/>
    <w:basedOn w:val="Policepardfaut"/>
    <w:uiPriority w:val="20"/>
    <w:qFormat/>
    <w:rsid w:val="00C73FE0"/>
    <w:rPr>
      <w:i/>
      <w:iCs/>
    </w:rPr>
  </w:style>
  <w:style w:type="paragraph" w:styleId="Sansinterligne">
    <w:name w:val="No Spacing"/>
    <w:uiPriority w:val="1"/>
    <w:qFormat/>
    <w:rsid w:val="008E550F"/>
    <w:pPr>
      <w:spacing w:after="0" w:line="240" w:lineRule="auto"/>
    </w:pPr>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4322">
      <w:bodyDiv w:val="1"/>
      <w:marLeft w:val="0"/>
      <w:marRight w:val="0"/>
      <w:marTop w:val="0"/>
      <w:marBottom w:val="0"/>
      <w:divBdr>
        <w:top w:val="none" w:sz="0" w:space="0" w:color="auto"/>
        <w:left w:val="none" w:sz="0" w:space="0" w:color="auto"/>
        <w:bottom w:val="none" w:sz="0" w:space="0" w:color="auto"/>
        <w:right w:val="none" w:sz="0" w:space="0" w:color="auto"/>
      </w:divBdr>
    </w:div>
    <w:div w:id="465509812">
      <w:bodyDiv w:val="1"/>
      <w:marLeft w:val="0"/>
      <w:marRight w:val="0"/>
      <w:marTop w:val="0"/>
      <w:marBottom w:val="0"/>
      <w:divBdr>
        <w:top w:val="none" w:sz="0" w:space="0" w:color="auto"/>
        <w:left w:val="none" w:sz="0" w:space="0" w:color="auto"/>
        <w:bottom w:val="none" w:sz="0" w:space="0" w:color="auto"/>
        <w:right w:val="none" w:sz="0" w:space="0" w:color="auto"/>
      </w:divBdr>
    </w:div>
    <w:div w:id="617033422">
      <w:bodyDiv w:val="1"/>
      <w:marLeft w:val="0"/>
      <w:marRight w:val="0"/>
      <w:marTop w:val="0"/>
      <w:marBottom w:val="0"/>
      <w:divBdr>
        <w:top w:val="none" w:sz="0" w:space="0" w:color="auto"/>
        <w:left w:val="none" w:sz="0" w:space="0" w:color="auto"/>
        <w:bottom w:val="none" w:sz="0" w:space="0" w:color="auto"/>
        <w:right w:val="none" w:sz="0" w:space="0" w:color="auto"/>
      </w:divBdr>
    </w:div>
    <w:div w:id="636763128">
      <w:bodyDiv w:val="1"/>
      <w:marLeft w:val="0"/>
      <w:marRight w:val="0"/>
      <w:marTop w:val="0"/>
      <w:marBottom w:val="0"/>
      <w:divBdr>
        <w:top w:val="none" w:sz="0" w:space="0" w:color="auto"/>
        <w:left w:val="none" w:sz="0" w:space="0" w:color="auto"/>
        <w:bottom w:val="none" w:sz="0" w:space="0" w:color="auto"/>
        <w:right w:val="none" w:sz="0" w:space="0" w:color="auto"/>
      </w:divBdr>
    </w:div>
    <w:div w:id="684475936">
      <w:bodyDiv w:val="1"/>
      <w:marLeft w:val="0"/>
      <w:marRight w:val="0"/>
      <w:marTop w:val="0"/>
      <w:marBottom w:val="0"/>
      <w:divBdr>
        <w:top w:val="none" w:sz="0" w:space="0" w:color="auto"/>
        <w:left w:val="none" w:sz="0" w:space="0" w:color="auto"/>
        <w:bottom w:val="none" w:sz="0" w:space="0" w:color="auto"/>
        <w:right w:val="none" w:sz="0" w:space="0" w:color="auto"/>
      </w:divBdr>
    </w:div>
    <w:div w:id="971448417">
      <w:bodyDiv w:val="1"/>
      <w:marLeft w:val="0"/>
      <w:marRight w:val="0"/>
      <w:marTop w:val="0"/>
      <w:marBottom w:val="0"/>
      <w:divBdr>
        <w:top w:val="none" w:sz="0" w:space="0" w:color="auto"/>
        <w:left w:val="none" w:sz="0" w:space="0" w:color="auto"/>
        <w:bottom w:val="none" w:sz="0" w:space="0" w:color="auto"/>
        <w:right w:val="none" w:sz="0" w:space="0" w:color="auto"/>
      </w:divBdr>
    </w:div>
    <w:div w:id="1002120567">
      <w:bodyDiv w:val="1"/>
      <w:marLeft w:val="0"/>
      <w:marRight w:val="0"/>
      <w:marTop w:val="0"/>
      <w:marBottom w:val="0"/>
      <w:divBdr>
        <w:top w:val="none" w:sz="0" w:space="0" w:color="auto"/>
        <w:left w:val="none" w:sz="0" w:space="0" w:color="auto"/>
        <w:bottom w:val="none" w:sz="0" w:space="0" w:color="auto"/>
        <w:right w:val="none" w:sz="0" w:space="0" w:color="auto"/>
      </w:divBdr>
    </w:div>
    <w:div w:id="1036471534">
      <w:bodyDiv w:val="1"/>
      <w:marLeft w:val="0"/>
      <w:marRight w:val="0"/>
      <w:marTop w:val="0"/>
      <w:marBottom w:val="0"/>
      <w:divBdr>
        <w:top w:val="none" w:sz="0" w:space="0" w:color="auto"/>
        <w:left w:val="none" w:sz="0" w:space="0" w:color="auto"/>
        <w:bottom w:val="none" w:sz="0" w:space="0" w:color="auto"/>
        <w:right w:val="none" w:sz="0" w:space="0" w:color="auto"/>
      </w:divBdr>
    </w:div>
    <w:div w:id="1193227324">
      <w:bodyDiv w:val="1"/>
      <w:marLeft w:val="0"/>
      <w:marRight w:val="0"/>
      <w:marTop w:val="0"/>
      <w:marBottom w:val="0"/>
      <w:divBdr>
        <w:top w:val="none" w:sz="0" w:space="0" w:color="auto"/>
        <w:left w:val="none" w:sz="0" w:space="0" w:color="auto"/>
        <w:bottom w:val="none" w:sz="0" w:space="0" w:color="auto"/>
        <w:right w:val="none" w:sz="0" w:space="0" w:color="auto"/>
      </w:divBdr>
      <w:divsChild>
        <w:div w:id="686369363">
          <w:marLeft w:val="0"/>
          <w:marRight w:val="0"/>
          <w:marTop w:val="0"/>
          <w:marBottom w:val="0"/>
          <w:divBdr>
            <w:top w:val="none" w:sz="0" w:space="0" w:color="auto"/>
            <w:left w:val="none" w:sz="0" w:space="0" w:color="auto"/>
            <w:bottom w:val="none" w:sz="0" w:space="0" w:color="auto"/>
            <w:right w:val="none" w:sz="0" w:space="0" w:color="auto"/>
          </w:divBdr>
        </w:div>
        <w:div w:id="1124234517">
          <w:marLeft w:val="0"/>
          <w:marRight w:val="0"/>
          <w:marTop w:val="0"/>
          <w:marBottom w:val="0"/>
          <w:divBdr>
            <w:top w:val="none" w:sz="0" w:space="0" w:color="auto"/>
            <w:left w:val="none" w:sz="0" w:space="0" w:color="auto"/>
            <w:bottom w:val="none" w:sz="0" w:space="0" w:color="auto"/>
            <w:right w:val="none" w:sz="0" w:space="0" w:color="auto"/>
          </w:divBdr>
        </w:div>
      </w:divsChild>
    </w:div>
    <w:div w:id="1227107911">
      <w:bodyDiv w:val="1"/>
      <w:marLeft w:val="0"/>
      <w:marRight w:val="0"/>
      <w:marTop w:val="0"/>
      <w:marBottom w:val="0"/>
      <w:divBdr>
        <w:top w:val="none" w:sz="0" w:space="0" w:color="auto"/>
        <w:left w:val="none" w:sz="0" w:space="0" w:color="auto"/>
        <w:bottom w:val="none" w:sz="0" w:space="0" w:color="auto"/>
        <w:right w:val="none" w:sz="0" w:space="0" w:color="auto"/>
      </w:divBdr>
    </w:div>
    <w:div w:id="1464497956">
      <w:bodyDiv w:val="1"/>
      <w:marLeft w:val="0"/>
      <w:marRight w:val="0"/>
      <w:marTop w:val="0"/>
      <w:marBottom w:val="0"/>
      <w:divBdr>
        <w:top w:val="none" w:sz="0" w:space="0" w:color="auto"/>
        <w:left w:val="none" w:sz="0" w:space="0" w:color="auto"/>
        <w:bottom w:val="none" w:sz="0" w:space="0" w:color="auto"/>
        <w:right w:val="none" w:sz="0" w:space="0" w:color="auto"/>
      </w:divBdr>
    </w:div>
    <w:div w:id="1655984126">
      <w:bodyDiv w:val="1"/>
      <w:marLeft w:val="0"/>
      <w:marRight w:val="0"/>
      <w:marTop w:val="0"/>
      <w:marBottom w:val="0"/>
      <w:divBdr>
        <w:top w:val="none" w:sz="0" w:space="0" w:color="auto"/>
        <w:left w:val="none" w:sz="0" w:space="0" w:color="auto"/>
        <w:bottom w:val="none" w:sz="0" w:space="0" w:color="auto"/>
        <w:right w:val="none" w:sz="0" w:space="0" w:color="auto"/>
      </w:divBdr>
    </w:div>
    <w:div w:id="1945645286">
      <w:bodyDiv w:val="1"/>
      <w:marLeft w:val="0"/>
      <w:marRight w:val="0"/>
      <w:marTop w:val="0"/>
      <w:marBottom w:val="0"/>
      <w:divBdr>
        <w:top w:val="none" w:sz="0" w:space="0" w:color="auto"/>
        <w:left w:val="none" w:sz="0" w:space="0" w:color="auto"/>
        <w:bottom w:val="none" w:sz="0" w:space="0" w:color="auto"/>
        <w:right w:val="none" w:sz="0" w:space="0" w:color="auto"/>
      </w:divBdr>
    </w:div>
    <w:div w:id="201406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92635584BB594AB44BC1B719B0B032" ma:contentTypeVersion="18" ma:contentTypeDescription="Create a new document." ma:contentTypeScope="" ma:versionID="40e03210afc1259bff155785db6dadd7">
  <xsd:schema xmlns:xsd="http://www.w3.org/2001/XMLSchema" xmlns:xs="http://www.w3.org/2001/XMLSchema" xmlns:p="http://schemas.microsoft.com/office/2006/metadata/properties" xmlns:ns1="http://schemas.microsoft.com/sharepoint/v3" xmlns:ns2="5134ff73-d63e-42a1-a628-1fd81b4c7758" xmlns:ns3="0b604a3c-689d-4a12-8886-2474bf82c5e0" targetNamespace="http://schemas.microsoft.com/office/2006/metadata/properties" ma:root="true" ma:fieldsID="0b497fc51a5ed105bb7839975e9ef643" ns1:_="" ns2:_="" ns3:_="">
    <xsd:import namespace="http://schemas.microsoft.com/sharepoint/v3"/>
    <xsd:import namespace="5134ff73-d63e-42a1-a628-1fd81b4c7758"/>
    <xsd:import namespace="0b604a3c-689d-4a12-8886-2474bf82c5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34ff73-d63e-42a1-a628-1fd81b4c7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04a3c-689d-4a12-8886-2474bf82c5e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099b52-f207-4a1b-a76e-bcec4a60808b}" ma:internalName="TaxCatchAll" ma:showField="CatchAllData" ma:web="0b604a3c-689d-4a12-8886-2474bf82c5e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34ff73-d63e-42a1-a628-1fd81b4c7758">
      <Terms xmlns="http://schemas.microsoft.com/office/infopath/2007/PartnerControls"/>
    </lcf76f155ced4ddcb4097134ff3c332f>
    <TaxCatchAll xmlns="0b604a3c-689d-4a12-8886-2474bf82c5e0"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D4E203D-3208-42A9-9623-39D3B1BA98DE}">
  <ds:schemaRefs>
    <ds:schemaRef ds:uri="http://schemas.openxmlformats.org/officeDocument/2006/bibliography"/>
  </ds:schemaRefs>
</ds:datastoreItem>
</file>

<file path=customXml/itemProps2.xml><?xml version="1.0" encoding="utf-8"?>
<ds:datastoreItem xmlns:ds="http://schemas.openxmlformats.org/officeDocument/2006/customXml" ds:itemID="{6F3E39EB-2710-4CB2-9B17-F56E6201DE0C}"/>
</file>

<file path=customXml/itemProps3.xml><?xml version="1.0" encoding="utf-8"?>
<ds:datastoreItem xmlns:ds="http://schemas.openxmlformats.org/officeDocument/2006/customXml" ds:itemID="{5672C7D1-7DF5-4253-9263-B4B158F2A3E5}"/>
</file>

<file path=customXml/itemProps4.xml><?xml version="1.0" encoding="utf-8"?>
<ds:datastoreItem xmlns:ds="http://schemas.openxmlformats.org/officeDocument/2006/customXml" ds:itemID="{81AB7B6C-3E92-4F4A-BCA2-B03EEDAB6FF3}"/>
</file>

<file path=docProps/app.xml><?xml version="1.0" encoding="utf-8"?>
<Properties xmlns="http://schemas.openxmlformats.org/officeDocument/2006/extended-properties" xmlns:vt="http://schemas.openxmlformats.org/officeDocument/2006/docPropsVTypes">
  <Template>Normal.dotm</Template>
  <TotalTime>0</TotalTime>
  <Pages>6</Pages>
  <Words>713</Words>
  <Characters>4493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2023-07-05T08:18:00Z</dcterms:created>
  <dcterms:modified xsi:type="dcterms:W3CDTF">2023-07-05T08:23:00Z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0x0101001892635584BB594AB44BC1B719B0B032</vt:lpwstr>
  </property>
</Properties>
</file>